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0A421" w14:textId="77777777" w:rsidR="006603B4" w:rsidRPr="00422212" w:rsidRDefault="00471F7F" w:rsidP="00446805">
      <w:pPr>
        <w:pStyle w:val="ListeParagraf"/>
        <w:numPr>
          <w:ilvl w:val="0"/>
          <w:numId w:val="5"/>
        </w:numPr>
        <w:ind w:left="426" w:hanging="426"/>
        <w:jc w:val="both"/>
        <w:rPr>
          <w:b/>
        </w:rPr>
      </w:pPr>
      <w:bookmarkStart w:id="0" w:name="_GoBack"/>
      <w:bookmarkEnd w:id="0"/>
      <w:r w:rsidRPr="00422212">
        <w:rPr>
          <w:b/>
        </w:rPr>
        <w:t>LİDERLİK</w:t>
      </w:r>
      <w:r w:rsidR="00A36995" w:rsidRPr="00422212">
        <w:rPr>
          <w:b/>
        </w:rPr>
        <w:t xml:space="preserve">, </w:t>
      </w:r>
      <w:r w:rsidRPr="00422212">
        <w:rPr>
          <w:b/>
        </w:rPr>
        <w:t xml:space="preserve">YÖNETİM </w:t>
      </w:r>
      <w:r w:rsidR="00D33C17" w:rsidRPr="00422212">
        <w:rPr>
          <w:b/>
        </w:rPr>
        <w:t>v</w:t>
      </w:r>
      <w:r w:rsidR="00A36995" w:rsidRPr="00422212">
        <w:rPr>
          <w:b/>
        </w:rPr>
        <w:t xml:space="preserve">e </w:t>
      </w:r>
      <w:r w:rsidRPr="00422212">
        <w:rPr>
          <w:b/>
        </w:rPr>
        <w:t>KALİTE</w:t>
      </w:r>
    </w:p>
    <w:p w14:paraId="0B25623B" w14:textId="77777777" w:rsidR="005360EE" w:rsidRPr="00422212" w:rsidRDefault="00471F7F" w:rsidP="00446805">
      <w:pPr>
        <w:jc w:val="both"/>
        <w:rPr>
          <w:b/>
          <w:i/>
          <w:u w:val="single"/>
        </w:rPr>
      </w:pPr>
      <w:r w:rsidRPr="00422212">
        <w:rPr>
          <w:b/>
          <w:i/>
          <w:u w:val="single"/>
        </w:rPr>
        <w:t>A</w:t>
      </w:r>
      <w:r w:rsidR="00A36995" w:rsidRPr="00422212">
        <w:rPr>
          <w:b/>
          <w:i/>
          <w:u w:val="single"/>
        </w:rPr>
        <w:t xml:space="preserve">.1. </w:t>
      </w:r>
      <w:r w:rsidRPr="00422212">
        <w:rPr>
          <w:b/>
          <w:i/>
          <w:u w:val="single"/>
        </w:rPr>
        <w:t xml:space="preserve">Liderlik </w:t>
      </w:r>
      <w:r w:rsidR="00824AB5" w:rsidRPr="00422212">
        <w:rPr>
          <w:b/>
          <w:i/>
          <w:u w:val="single"/>
        </w:rPr>
        <w:t>v</w:t>
      </w:r>
      <w:r w:rsidR="00A36995" w:rsidRPr="00422212">
        <w:rPr>
          <w:b/>
          <w:i/>
          <w:u w:val="single"/>
        </w:rPr>
        <w:t xml:space="preserve">e </w:t>
      </w:r>
      <w:r w:rsidRPr="00422212">
        <w:rPr>
          <w:b/>
          <w:i/>
          <w:u w:val="single"/>
        </w:rPr>
        <w:t>Kalite</w:t>
      </w:r>
    </w:p>
    <w:p w14:paraId="3436158D" w14:textId="77777777" w:rsidR="00824AB5" w:rsidRPr="00422212" w:rsidRDefault="00471F7F" w:rsidP="00446805">
      <w:pPr>
        <w:ind w:firstLine="426"/>
        <w:jc w:val="both"/>
        <w:rPr>
          <w:b/>
        </w:rPr>
      </w:pPr>
      <w:r w:rsidRPr="00422212">
        <w:rPr>
          <w:b/>
        </w:rPr>
        <w:t>A</w:t>
      </w:r>
      <w:r w:rsidR="00A36995" w:rsidRPr="00422212">
        <w:rPr>
          <w:b/>
        </w:rPr>
        <w:t xml:space="preserve">.1.1. </w:t>
      </w:r>
      <w:r w:rsidRPr="00422212">
        <w:rPr>
          <w:b/>
        </w:rPr>
        <w:t xml:space="preserve">Yönetim </w:t>
      </w:r>
      <w:r w:rsidR="00A36995" w:rsidRPr="00422212">
        <w:rPr>
          <w:b/>
        </w:rPr>
        <w:t>Modeli ve İdari Yapı:</w:t>
      </w:r>
      <w:r w:rsidR="00F95D9F" w:rsidRPr="00422212">
        <w:rPr>
          <w:b/>
        </w:rPr>
        <w:t xml:space="preserve"> </w:t>
      </w:r>
    </w:p>
    <w:p w14:paraId="0C891357" w14:textId="2678123F" w:rsidR="00824AB5" w:rsidRPr="00422212" w:rsidRDefault="00492982" w:rsidP="00422212">
      <w:pPr>
        <w:jc w:val="both"/>
      </w:pPr>
      <w:r w:rsidRPr="00422212">
        <w:t>Başkent Üniversitesi Rektörü ve alt birimde bulunan yöneticiler hiyerarşik sıralamaya göre düzenlenmiştir. Bu bakımdan Sağlık Hizmetleri</w:t>
      </w:r>
      <w:r w:rsidRPr="00422212">
        <w:tab/>
        <w:t>MYO</w:t>
      </w:r>
      <w:r w:rsidRPr="00422212">
        <w:tab/>
        <w:t>ve</w:t>
      </w:r>
      <w:r w:rsidRPr="00422212">
        <w:tab/>
        <w:t>fizyoterapi</w:t>
      </w:r>
      <w:r w:rsidRPr="00422212">
        <w:tab/>
        <w:t>programı</w:t>
      </w:r>
      <w:r w:rsidRPr="00422212">
        <w:tab/>
        <w:t>yönetim</w:t>
      </w:r>
      <w:r w:rsidRPr="00422212">
        <w:tab/>
        <w:t xml:space="preserve">şeması verilmektedir. </w:t>
      </w:r>
      <w:hyperlink r:id="rId7" w:history="1">
        <w:r w:rsidRPr="00422212">
          <w:rPr>
            <w:rStyle w:val="Kpr"/>
            <w:color w:val="auto"/>
          </w:rPr>
          <w:t>http://shmyo.baskent.edu.tr/kw/upload/619/dosyalar/SHMY-organizasyon-semasi.pdf?birim=619&amp;menu_id=11</w:t>
        </w:r>
      </w:hyperlink>
    </w:p>
    <w:p w14:paraId="01B7A249" w14:textId="77777777" w:rsidR="005360EE" w:rsidRPr="00422212" w:rsidRDefault="00471F7F" w:rsidP="00446805">
      <w:pPr>
        <w:ind w:firstLine="426"/>
        <w:jc w:val="both"/>
        <w:rPr>
          <w:b/>
        </w:rPr>
      </w:pPr>
      <w:r w:rsidRPr="00422212">
        <w:rPr>
          <w:b/>
        </w:rPr>
        <w:t>A</w:t>
      </w:r>
      <w:r w:rsidR="00A36995" w:rsidRPr="00422212">
        <w:rPr>
          <w:b/>
        </w:rPr>
        <w:t xml:space="preserve">.1.2. </w:t>
      </w:r>
      <w:r w:rsidRPr="00422212">
        <w:rPr>
          <w:b/>
        </w:rPr>
        <w:t>Liderlik</w:t>
      </w:r>
      <w:r w:rsidR="00A36995" w:rsidRPr="00422212">
        <w:rPr>
          <w:b/>
        </w:rPr>
        <w:t>:</w:t>
      </w:r>
    </w:p>
    <w:p w14:paraId="7A8D2E41" w14:textId="63B999C1" w:rsidR="005A3C4A" w:rsidRPr="00422212" w:rsidRDefault="0056038C" w:rsidP="00422212">
      <w:pPr>
        <w:jc w:val="both"/>
      </w:pPr>
      <w:r w:rsidRPr="00422212">
        <w:t xml:space="preserve">Üniversite yönetim ve idari süreçlerinde, Stratejik Yönetim Modelini esas alarak eğitim-öğretim, araştırma-geliştirme ve toplumsal katkı yaratılmasına yönelik tüm faaliyetlerin </w:t>
      </w:r>
      <w:r w:rsidR="00C87BFF" w:rsidRPr="00422212">
        <w:t xml:space="preserve">planlanması, uygulanması ve kontrol edilmesi ve gerekli önlemlerin </w:t>
      </w:r>
      <w:r w:rsidRPr="00422212">
        <w:t>alınması sağlanmaktadır. Üniversite Stratejik Yönetim Modeli ile Mütevelli Heyeti, Yönetim Üst Kurulu, Rektör, Senato, Yönetim Kurulu olmak üzere akademik alanda Rektör Yardımcıları, idari alanda Genel Sekreter tarafından yürütülmektedir. Rektör ve Rektör Yardımcıları, Stratejik Yönetim Modeli çerçevesinde belirlenen, görevlerini yerine getirmektedir. Bu kapsamda Üniversitenin tüm birimleri organizasyon şeması çerçevesinde bağlı bulundukları yöneticiler ile</w:t>
      </w:r>
      <w:r w:rsidR="00C87BFF" w:rsidRPr="00422212">
        <w:t xml:space="preserve"> </w:t>
      </w:r>
      <w:r w:rsidRPr="00422212">
        <w:t>birlikte süreçleri tamamlamaktadır. Dolayısı ile fizyoterapi</w:t>
      </w:r>
      <w:r w:rsidRPr="00422212">
        <w:tab/>
        <w:t>programı</w:t>
      </w:r>
      <w:r w:rsidR="00C87BFF" w:rsidRPr="00422212">
        <w:t xml:space="preserve"> </w:t>
      </w:r>
      <w:r w:rsidRPr="00422212">
        <w:t>SHMYO</w:t>
      </w:r>
      <w:r w:rsidRPr="00422212">
        <w:tab/>
        <w:t xml:space="preserve"> bağlı</w:t>
      </w:r>
      <w:r w:rsidRPr="00422212">
        <w:tab/>
        <w:t>çalışmaktadır.</w:t>
      </w:r>
      <w:r w:rsidR="00C87BFF" w:rsidRPr="00422212">
        <w:t xml:space="preserve"> </w:t>
      </w:r>
      <w:hyperlink r:id="rId8" w:history="1">
        <w:r w:rsidR="00C87BFF" w:rsidRPr="00422212">
          <w:rPr>
            <w:rStyle w:val="Kpr"/>
            <w:color w:val="auto"/>
          </w:rPr>
          <w:t>http://shmyo.baskent.edu.tr/kw/menu_icerik.php?birim=619&amp;menu_id=3</w:t>
        </w:r>
      </w:hyperlink>
      <w:r w:rsidR="00C87BFF" w:rsidRPr="00422212">
        <w:t xml:space="preserve"> </w:t>
      </w:r>
      <w:r w:rsidRPr="00422212">
        <w:t>Stratejik Plan kapsamındaki eylemlerin gerçekleştirme düzeylerinin izlenmesi STRASİS veri tabanı ile yapılmakta ve elde edilen raporlar iyileştirme faaliyetinde kullanılmaktadır.</w:t>
      </w:r>
    </w:p>
    <w:p w14:paraId="15345ED7" w14:textId="72A0B7F3" w:rsidR="00471F7F" w:rsidRPr="00422212" w:rsidRDefault="00471F7F" w:rsidP="00446805">
      <w:pPr>
        <w:ind w:firstLine="426"/>
        <w:jc w:val="both"/>
        <w:rPr>
          <w:b/>
        </w:rPr>
      </w:pPr>
      <w:r w:rsidRPr="00422212">
        <w:rPr>
          <w:b/>
        </w:rPr>
        <w:t>A</w:t>
      </w:r>
      <w:r w:rsidR="00A36995" w:rsidRPr="00422212">
        <w:rPr>
          <w:b/>
        </w:rPr>
        <w:t xml:space="preserve">.1.3. </w:t>
      </w:r>
      <w:r w:rsidRPr="00422212">
        <w:rPr>
          <w:b/>
        </w:rPr>
        <w:t xml:space="preserve">Kurumsal </w:t>
      </w:r>
      <w:r w:rsidR="00A36995" w:rsidRPr="00422212">
        <w:rPr>
          <w:b/>
        </w:rPr>
        <w:t>Dönüşüm Kapasitesi:</w:t>
      </w:r>
    </w:p>
    <w:p w14:paraId="0F996BE2" w14:textId="397C0053" w:rsidR="00D80958" w:rsidRPr="00422212" w:rsidRDefault="00405D08" w:rsidP="00422212">
      <w:pPr>
        <w:jc w:val="both"/>
        <w:rPr>
          <w:bCs/>
        </w:rPr>
      </w:pPr>
      <w:r w:rsidRPr="00422212">
        <w:rPr>
          <w:bCs/>
        </w:rPr>
        <w:t xml:space="preserve">Program çapında; paydaş beklentileri, yüksek öğretim ekosistemi içerisindeki değişimleri dikkate alarak geleceğe uyum sağlamak amacı ile </w:t>
      </w:r>
      <w:proofErr w:type="gramStart"/>
      <w:r w:rsidRPr="00422212">
        <w:rPr>
          <w:bCs/>
        </w:rPr>
        <w:t>misyon</w:t>
      </w:r>
      <w:proofErr w:type="gramEnd"/>
      <w:r w:rsidRPr="00422212">
        <w:rPr>
          <w:bCs/>
        </w:rPr>
        <w:t xml:space="preserve"> ve hedefler doğrultusunda programı dönüştürmek üzere değişimler yapılmaktadır. </w:t>
      </w:r>
    </w:p>
    <w:p w14:paraId="37EC4018" w14:textId="706F7227" w:rsidR="00405D08" w:rsidRPr="00422212" w:rsidRDefault="00405D08" w:rsidP="00446805">
      <w:pPr>
        <w:spacing w:after="0" w:line="240" w:lineRule="auto"/>
        <w:jc w:val="both"/>
        <w:rPr>
          <w:b/>
          <w:color w:val="000000" w:themeColor="text1"/>
        </w:rPr>
      </w:pPr>
      <w:r w:rsidRPr="00422212">
        <w:rPr>
          <w:b/>
          <w:color w:val="000000" w:themeColor="text1"/>
        </w:rPr>
        <w:t>Kanıt</w:t>
      </w:r>
    </w:p>
    <w:p w14:paraId="53B92D1F" w14:textId="42269905" w:rsidR="00405D08" w:rsidRPr="00422212" w:rsidRDefault="00405D08" w:rsidP="00446805">
      <w:pPr>
        <w:spacing w:after="0" w:line="240" w:lineRule="auto"/>
        <w:jc w:val="both"/>
        <w:rPr>
          <w:color w:val="000000" w:themeColor="text1"/>
        </w:rPr>
      </w:pPr>
      <w:proofErr w:type="spellStart"/>
      <w:r w:rsidRPr="00422212">
        <w:rPr>
          <w:color w:val="000000" w:themeColor="text1"/>
        </w:rPr>
        <w:t>Kinez</w:t>
      </w:r>
      <w:proofErr w:type="spellEnd"/>
      <w:r w:rsidRPr="00422212">
        <w:rPr>
          <w:color w:val="000000" w:themeColor="text1"/>
        </w:rPr>
        <w:t xml:space="preserve"> ders içeriği değişim</w:t>
      </w:r>
      <w:r w:rsidR="00D75C52">
        <w:rPr>
          <w:color w:val="000000" w:themeColor="text1"/>
        </w:rPr>
        <w:t>(E</w:t>
      </w:r>
      <w:r w:rsidR="00422212" w:rsidRPr="00422212">
        <w:rPr>
          <w:color w:val="000000" w:themeColor="text1"/>
        </w:rPr>
        <w:t>k1)</w:t>
      </w:r>
    </w:p>
    <w:p w14:paraId="1F60F763" w14:textId="533E4E4E" w:rsidR="00405D08" w:rsidRPr="00422212" w:rsidRDefault="00405D08" w:rsidP="00446805">
      <w:pPr>
        <w:spacing w:after="0" w:line="240" w:lineRule="auto"/>
        <w:jc w:val="both"/>
        <w:rPr>
          <w:color w:val="000000" w:themeColor="text1"/>
        </w:rPr>
      </w:pPr>
      <w:r w:rsidRPr="00422212">
        <w:rPr>
          <w:color w:val="000000" w:themeColor="text1"/>
        </w:rPr>
        <w:t>Dış paydaş anket</w:t>
      </w:r>
      <w:r w:rsidR="00422212" w:rsidRPr="00422212">
        <w:rPr>
          <w:color w:val="000000" w:themeColor="text1"/>
        </w:rPr>
        <w:t>(Ek2)</w:t>
      </w:r>
    </w:p>
    <w:p w14:paraId="0BCC6D36" w14:textId="77777777" w:rsidR="00471F7F" w:rsidRPr="00D80958" w:rsidRDefault="00471F7F" w:rsidP="00446805">
      <w:pPr>
        <w:ind w:firstLine="426"/>
        <w:jc w:val="both"/>
        <w:rPr>
          <w:b/>
        </w:rPr>
      </w:pPr>
      <w:r w:rsidRPr="00D80958">
        <w:rPr>
          <w:b/>
        </w:rPr>
        <w:t>A</w:t>
      </w:r>
      <w:r w:rsidR="00A36995" w:rsidRPr="00D80958">
        <w:rPr>
          <w:b/>
        </w:rPr>
        <w:t xml:space="preserve">.1.4. </w:t>
      </w:r>
      <w:r w:rsidRPr="00D80958">
        <w:rPr>
          <w:b/>
        </w:rPr>
        <w:t xml:space="preserve">İç </w:t>
      </w:r>
      <w:r w:rsidR="00A36995" w:rsidRPr="00D80958">
        <w:rPr>
          <w:b/>
        </w:rPr>
        <w:t>Kalite Güvencesi Mekanizmaları:</w:t>
      </w:r>
    </w:p>
    <w:p w14:paraId="08E68850" w14:textId="184EED37" w:rsidR="00C259D7" w:rsidRDefault="00C259D7" w:rsidP="00C259D7">
      <w:pPr>
        <w:tabs>
          <w:tab w:val="left" w:pos="426"/>
        </w:tabs>
        <w:jc w:val="both"/>
        <w:rPr>
          <w:b/>
          <w:bCs/>
        </w:rPr>
      </w:pPr>
      <w:r w:rsidRPr="00422212">
        <w:rPr>
          <w:b/>
          <w:bCs/>
        </w:rPr>
        <w:t>A.1.4.1 İç Kalite Güvencesi</w:t>
      </w:r>
    </w:p>
    <w:p w14:paraId="26EF1985" w14:textId="3DB2C22F" w:rsidR="00422212" w:rsidRDefault="00422212" w:rsidP="00C259D7">
      <w:pPr>
        <w:tabs>
          <w:tab w:val="left" w:pos="426"/>
        </w:tabs>
        <w:jc w:val="both"/>
        <w:rPr>
          <w:b/>
          <w:bCs/>
        </w:rPr>
      </w:pPr>
    </w:p>
    <w:p w14:paraId="0DD047C4" w14:textId="0A5DD0A5" w:rsidR="00422212" w:rsidRDefault="00422212" w:rsidP="00C259D7">
      <w:pPr>
        <w:tabs>
          <w:tab w:val="left" w:pos="426"/>
        </w:tabs>
        <w:jc w:val="both"/>
        <w:rPr>
          <w:b/>
          <w:bCs/>
        </w:rPr>
      </w:pPr>
    </w:p>
    <w:p w14:paraId="4C1A0463" w14:textId="1D271785" w:rsidR="00422212" w:rsidRDefault="00422212" w:rsidP="00C259D7">
      <w:pPr>
        <w:tabs>
          <w:tab w:val="left" w:pos="426"/>
        </w:tabs>
        <w:jc w:val="both"/>
        <w:rPr>
          <w:b/>
          <w:bCs/>
        </w:rPr>
      </w:pPr>
    </w:p>
    <w:p w14:paraId="7FBDFCB7" w14:textId="3694E98C" w:rsidR="00422212" w:rsidRDefault="00422212" w:rsidP="00C259D7">
      <w:pPr>
        <w:tabs>
          <w:tab w:val="left" w:pos="426"/>
        </w:tabs>
        <w:jc w:val="both"/>
        <w:rPr>
          <w:b/>
          <w:bCs/>
        </w:rPr>
      </w:pPr>
    </w:p>
    <w:p w14:paraId="09D07D73" w14:textId="77777777" w:rsidR="00422212" w:rsidRPr="00422212" w:rsidRDefault="00422212" w:rsidP="00C259D7">
      <w:pPr>
        <w:tabs>
          <w:tab w:val="left" w:pos="426"/>
        </w:tabs>
        <w:jc w:val="both"/>
        <w:rPr>
          <w:b/>
          <w:bCs/>
        </w:rPr>
      </w:pPr>
    </w:p>
    <w:p w14:paraId="0F081A57" w14:textId="3CDAAF3D" w:rsidR="00C259D7" w:rsidRPr="00422212" w:rsidRDefault="00C259D7" w:rsidP="00C259D7">
      <w:pPr>
        <w:tabs>
          <w:tab w:val="left" w:pos="426"/>
        </w:tabs>
        <w:jc w:val="both"/>
        <w:rPr>
          <w:b/>
          <w:bCs/>
        </w:rPr>
      </w:pPr>
      <w:r w:rsidRPr="00422212">
        <w:rPr>
          <w:b/>
          <w:bCs/>
        </w:rPr>
        <w:t>A.1.4.1.1</w:t>
      </w:r>
      <w:r w:rsidR="00662D67" w:rsidRPr="00422212">
        <w:rPr>
          <w:b/>
          <w:bCs/>
        </w:rPr>
        <w:t xml:space="preserve"> </w:t>
      </w:r>
      <w:r w:rsidRPr="00422212">
        <w:rPr>
          <w:b/>
          <w:bCs/>
        </w:rPr>
        <w:t>Kalite Komisyonu</w:t>
      </w:r>
    </w:p>
    <w:p w14:paraId="75670B29" w14:textId="446AA1F2" w:rsidR="00C259D7" w:rsidRPr="00422212" w:rsidRDefault="00C259D7" w:rsidP="00422212">
      <w:pPr>
        <w:pStyle w:val="AralkYok"/>
      </w:pPr>
      <w:r w:rsidRPr="00422212">
        <w:t>Programımızda Başkent Üniversite kalite politikası göz</w:t>
      </w:r>
      <w:r w:rsidR="00662D67" w:rsidRPr="00422212">
        <w:t xml:space="preserve"> </w:t>
      </w:r>
      <w:r w:rsidRPr="00422212">
        <w:t>önüne alınarak uygulamalar yapılmakta ancak Fi</w:t>
      </w:r>
      <w:r w:rsidR="00422212">
        <w:t xml:space="preserve">zyoterapi programına ait kalite </w:t>
      </w:r>
      <w:r w:rsidRPr="00422212">
        <w:t>komisyonu</w:t>
      </w:r>
      <w:r w:rsidRPr="00422212">
        <w:tab/>
        <w:t xml:space="preserve">bulunmamakta, </w:t>
      </w:r>
      <w:r w:rsidR="00422212">
        <w:t xml:space="preserve">SHMYO </w:t>
      </w:r>
      <w:r w:rsidRPr="00422212">
        <w:t xml:space="preserve">kalite </w:t>
      </w:r>
      <w:r w:rsidR="00422212">
        <w:t xml:space="preserve">komisyon altında </w:t>
      </w:r>
      <w:r w:rsidRPr="00422212">
        <w:t>veriler toplanmaktadır.</w:t>
      </w:r>
      <w:r w:rsidR="00662D67" w:rsidRPr="00422212">
        <w:t xml:space="preserve"> </w:t>
      </w:r>
      <w:r w:rsidRPr="00422212">
        <w:t>http://shmyo.baskent.edu.tr/kw/menu_icerik.php?birim=619&amp;menu_id=11</w:t>
      </w:r>
    </w:p>
    <w:p w14:paraId="3B424A98" w14:textId="77777777" w:rsidR="00C259D7" w:rsidRPr="00422212" w:rsidRDefault="00C259D7" w:rsidP="00C259D7">
      <w:pPr>
        <w:tabs>
          <w:tab w:val="left" w:pos="426"/>
        </w:tabs>
        <w:jc w:val="both"/>
        <w:rPr>
          <w:b/>
        </w:rPr>
      </w:pPr>
      <w:r w:rsidRPr="00422212">
        <w:rPr>
          <w:b/>
        </w:rPr>
        <w:t>Kanıtlar</w:t>
      </w:r>
    </w:p>
    <w:p w14:paraId="6BEB66C5" w14:textId="60798076" w:rsidR="00C259D7" w:rsidRPr="00422212" w:rsidRDefault="00C259D7" w:rsidP="00C259D7">
      <w:pPr>
        <w:tabs>
          <w:tab w:val="left" w:pos="426"/>
        </w:tabs>
        <w:jc w:val="both"/>
      </w:pPr>
      <w:proofErr w:type="spellStart"/>
      <w:r w:rsidRPr="00422212">
        <w:t>Kalite_Guvence_Genel_Politika_Dokumani</w:t>
      </w:r>
      <w:proofErr w:type="spellEnd"/>
      <w:r w:rsidRPr="00422212">
        <w:t>(</w:t>
      </w:r>
      <w:r w:rsidR="00422212">
        <w:t>Ek3)</w:t>
      </w:r>
    </w:p>
    <w:p w14:paraId="665122C8" w14:textId="35E9E01A" w:rsidR="00C259D7" w:rsidRPr="00351D57" w:rsidRDefault="00662D67" w:rsidP="00C259D7">
      <w:pPr>
        <w:tabs>
          <w:tab w:val="left" w:pos="426"/>
        </w:tabs>
        <w:jc w:val="both"/>
        <w:rPr>
          <w:b/>
          <w:bCs/>
        </w:rPr>
      </w:pPr>
      <w:r w:rsidRPr="00351D57">
        <w:rPr>
          <w:b/>
          <w:bCs/>
        </w:rPr>
        <w:t>A.1.4.1.1</w:t>
      </w:r>
      <w:r w:rsidR="00C259D7" w:rsidRPr="00351D57">
        <w:rPr>
          <w:b/>
          <w:bCs/>
        </w:rPr>
        <w:t>.2.</w:t>
      </w:r>
      <w:r w:rsidR="004B5361" w:rsidRPr="00351D57">
        <w:rPr>
          <w:b/>
          <w:bCs/>
        </w:rPr>
        <w:t xml:space="preserve"> </w:t>
      </w:r>
      <w:r w:rsidRPr="00351D57">
        <w:rPr>
          <w:b/>
          <w:bCs/>
        </w:rPr>
        <w:t>İ</w:t>
      </w:r>
      <w:r w:rsidR="00C259D7" w:rsidRPr="00351D57">
        <w:rPr>
          <w:b/>
          <w:bCs/>
        </w:rPr>
        <w:t>ç kalite güvencesi mekanizmaları (PUKÖ çevrimleri, takvim, birimlerin yapısı)</w:t>
      </w:r>
    </w:p>
    <w:p w14:paraId="51B03E41" w14:textId="77777777" w:rsidR="00C259D7" w:rsidRPr="00351D57" w:rsidRDefault="00C259D7" w:rsidP="00C259D7">
      <w:pPr>
        <w:tabs>
          <w:tab w:val="left" w:pos="426"/>
        </w:tabs>
        <w:jc w:val="both"/>
      </w:pPr>
      <w:r w:rsidRPr="00351D57">
        <w:t>Tüm alanlardaki kurumsal politikaların birbirleri ile olan ilişkileri kurulmuş ve politikalardaki bu bütüncül yapı iç kalite güvence sistemini yönlendirmektedir; sonuçlar izlenmekte ve paydaşlarla birlikte değerlendirilerek önlemler alınmaktadır.</w:t>
      </w:r>
    </w:p>
    <w:p w14:paraId="4EF247AD" w14:textId="77777777" w:rsidR="00C259D7" w:rsidRPr="00351D57" w:rsidRDefault="00C259D7" w:rsidP="00C259D7">
      <w:pPr>
        <w:tabs>
          <w:tab w:val="left" w:pos="426"/>
        </w:tabs>
        <w:jc w:val="both"/>
        <w:rPr>
          <w:b/>
        </w:rPr>
      </w:pPr>
      <w:r w:rsidRPr="00351D57">
        <w:rPr>
          <w:b/>
        </w:rPr>
        <w:t>Kanıtlar</w:t>
      </w:r>
    </w:p>
    <w:p w14:paraId="0D5CDD94" w14:textId="5F876976" w:rsidR="00C259D7" w:rsidRPr="00351D57" w:rsidRDefault="00C259D7" w:rsidP="00C259D7">
      <w:pPr>
        <w:tabs>
          <w:tab w:val="left" w:pos="426"/>
        </w:tabs>
        <w:jc w:val="both"/>
      </w:pPr>
      <w:r w:rsidRPr="00351D57">
        <w:t xml:space="preserve">A1-2-2 KALİTE EL </w:t>
      </w:r>
      <w:proofErr w:type="gramStart"/>
      <w:r w:rsidRPr="00351D57">
        <w:t>KİTABI.pdf</w:t>
      </w:r>
      <w:proofErr w:type="gramEnd"/>
      <w:r w:rsidR="00422212" w:rsidRPr="00351D57">
        <w:t>(</w:t>
      </w:r>
      <w:r w:rsidR="00D75C52" w:rsidRPr="00D75C52">
        <w:t>Ek</w:t>
      </w:r>
      <w:r w:rsidR="00422212" w:rsidRPr="00D75C52">
        <w:t>4)</w:t>
      </w:r>
    </w:p>
    <w:p w14:paraId="3EAD2F30" w14:textId="5DC934CC" w:rsidR="00C259D7" w:rsidRPr="00351D57" w:rsidRDefault="00351D57" w:rsidP="00C259D7">
      <w:pPr>
        <w:tabs>
          <w:tab w:val="left" w:pos="426"/>
        </w:tabs>
        <w:jc w:val="both"/>
      </w:pPr>
      <w:r>
        <w:t>F</w:t>
      </w:r>
      <w:r w:rsidR="00C259D7" w:rsidRPr="00351D57">
        <w:t>izyoterapi programı</w:t>
      </w:r>
      <w:r>
        <w:t xml:space="preserve"> </w:t>
      </w:r>
      <w:proofErr w:type="spellStart"/>
      <w:r>
        <w:t>yökak</w:t>
      </w:r>
      <w:proofErr w:type="spellEnd"/>
      <w:r>
        <w:t xml:space="preserve"> değerlendirme</w:t>
      </w:r>
      <w:r w:rsidR="00D75C52">
        <w:t>(</w:t>
      </w:r>
      <w:r>
        <w:t xml:space="preserve"> </w:t>
      </w:r>
      <w:r w:rsidR="00422212" w:rsidRPr="00351D57">
        <w:t>Ek5)</w:t>
      </w:r>
    </w:p>
    <w:p w14:paraId="47D33CC9" w14:textId="77777777" w:rsidR="00662D67" w:rsidRPr="00D75C52" w:rsidRDefault="00662D67" w:rsidP="00B37CFC">
      <w:pPr>
        <w:tabs>
          <w:tab w:val="left" w:pos="426"/>
        </w:tabs>
        <w:spacing w:line="360" w:lineRule="auto"/>
        <w:jc w:val="both"/>
        <w:rPr>
          <w:b/>
          <w:color w:val="1F4E79" w:themeColor="accent1" w:themeShade="80"/>
        </w:rPr>
      </w:pPr>
    </w:p>
    <w:p w14:paraId="0C63CA57" w14:textId="7747577A" w:rsidR="00C259D7" w:rsidRPr="00D75C52" w:rsidRDefault="00662D67" w:rsidP="00B37CFC">
      <w:pPr>
        <w:pStyle w:val="AralkYok"/>
        <w:spacing w:line="360" w:lineRule="auto"/>
        <w:rPr>
          <w:b/>
        </w:rPr>
      </w:pPr>
      <w:r w:rsidRPr="00D75C52">
        <w:rPr>
          <w:b/>
        </w:rPr>
        <w:t>A.1.4.1.1.</w:t>
      </w:r>
      <w:r w:rsidR="00C259D7" w:rsidRPr="00D75C52">
        <w:rPr>
          <w:b/>
        </w:rPr>
        <w:t>3.</w:t>
      </w:r>
      <w:r w:rsidR="004B5361" w:rsidRPr="00D75C52">
        <w:rPr>
          <w:b/>
        </w:rPr>
        <w:t xml:space="preserve"> </w:t>
      </w:r>
      <w:r w:rsidR="00C259D7" w:rsidRPr="00D75C52">
        <w:rPr>
          <w:b/>
        </w:rPr>
        <w:t>Liderlik ve kalite güvencesi kültürü</w:t>
      </w:r>
    </w:p>
    <w:p w14:paraId="396130EB" w14:textId="77777777" w:rsidR="00B37CFC" w:rsidRDefault="00C259D7" w:rsidP="00B37CFC">
      <w:pPr>
        <w:pStyle w:val="AralkYok"/>
        <w:spacing w:line="360" w:lineRule="auto"/>
      </w:pPr>
      <w:r w:rsidRPr="00C259D7">
        <w:t xml:space="preserve">Üniversite yönetim ve idari süreçlerinde, Stratejik Yönetim Modelini esas alarak eğitim-öğretim, araştırma-geliştirme ve toplumsal katkı yaratılmasına yönelik tüm faaliyetlerin </w:t>
      </w:r>
      <w:r w:rsidR="00C87BFF" w:rsidRPr="00C259D7">
        <w:t xml:space="preserve">planlanması, uygulanması ve kontrol edilmesi ve gerekli önlemlerin </w:t>
      </w:r>
      <w:r w:rsidRPr="00C259D7">
        <w:t xml:space="preserve">alınması sağlanmaktadır. Üniversite Stratejik Yönetim Modeli ile Mütevelli Heyeti, Yönetim Üst Kurulu, Rektör, Senato, Yönetim Kurulu olmak üzere akademik alanda Rektör Yardımcıları, idari alanda Genel Sekreter tarafından yürütülmektedir. Rektör ve Rektör Yardımcıları, Stratejik Yönetim Modeli çerçevesinde belirlenen, görevlerini yerine getirmektedir. Bu kapsamda Üniversitenin tüm birimleri organizasyon şeması çerçevesinde bağlı bulundukları yöneticiler ile birlikte süreçleri tamamlamaktadır. Dolayısı ile </w:t>
      </w:r>
      <w:proofErr w:type="gramStart"/>
      <w:r w:rsidRPr="00C259D7">
        <w:t>fizyoterapi</w:t>
      </w:r>
      <w:proofErr w:type="gramEnd"/>
      <w:r w:rsidRPr="00C259D7">
        <w:tab/>
        <w:t>programı</w:t>
      </w:r>
      <w:r w:rsidRPr="00C259D7">
        <w:tab/>
      </w:r>
    </w:p>
    <w:p w14:paraId="6B562C31" w14:textId="383710EC" w:rsidR="00C259D7" w:rsidRDefault="00C259D7" w:rsidP="00B37CFC">
      <w:pPr>
        <w:pStyle w:val="AralkYok"/>
        <w:spacing w:line="360" w:lineRule="auto"/>
      </w:pPr>
      <w:r w:rsidRPr="00C259D7">
        <w:t>SHMYO</w:t>
      </w:r>
      <w:r w:rsidRPr="00C259D7">
        <w:tab/>
        <w:t>ba</w:t>
      </w:r>
      <w:r w:rsidR="0056038C">
        <w:t>ğ</w:t>
      </w:r>
      <w:r w:rsidRPr="00C259D7">
        <w:t>lı</w:t>
      </w:r>
      <w:r w:rsidRPr="00C259D7">
        <w:tab/>
        <w:t>çalışmaktadır.</w:t>
      </w:r>
      <w:r w:rsidR="00662D67">
        <w:t xml:space="preserve"> </w:t>
      </w:r>
      <w:r w:rsidRPr="00C259D7">
        <w:t xml:space="preserve">http://shmyo.baskent.edu.tr/kw/menu_icerik.php? </w:t>
      </w:r>
      <w:proofErr w:type="gramStart"/>
      <w:r w:rsidRPr="00C259D7">
        <w:t>birim</w:t>
      </w:r>
      <w:proofErr w:type="gramEnd"/>
      <w:r w:rsidRPr="00C259D7">
        <w:t>=619&amp;menu_id=3 Stratejik Plan kapsamındaki eylemlerin gerçekleştirme düzeylerinin izlenmesi STRASİS veri tabanı ile yapılmakta ve elde edilen raporlar iyileştirme faaliyetinde kullanılmaktadır.</w:t>
      </w:r>
    </w:p>
    <w:p w14:paraId="33910C85" w14:textId="5E9A1B8A" w:rsidR="00B37CFC" w:rsidRDefault="00B37CFC" w:rsidP="00B37CFC">
      <w:pPr>
        <w:pStyle w:val="AralkYok"/>
        <w:spacing w:line="360" w:lineRule="auto"/>
      </w:pPr>
    </w:p>
    <w:p w14:paraId="591F5313" w14:textId="77777777" w:rsidR="00B37CFC" w:rsidRPr="00C259D7" w:rsidRDefault="00B37CFC" w:rsidP="00B37CFC">
      <w:pPr>
        <w:pStyle w:val="AralkYok"/>
        <w:spacing w:line="360" w:lineRule="auto"/>
      </w:pPr>
    </w:p>
    <w:p w14:paraId="41E2568B" w14:textId="77777777" w:rsidR="00662D67" w:rsidRPr="00B37CFC" w:rsidRDefault="00662D67" w:rsidP="00B37CFC">
      <w:pPr>
        <w:pStyle w:val="AralkYok"/>
        <w:rPr>
          <w:color w:val="000000" w:themeColor="text1"/>
        </w:rPr>
      </w:pPr>
    </w:p>
    <w:p w14:paraId="7B77C9C5" w14:textId="77777777" w:rsidR="00471F7F" w:rsidRPr="00B37CFC" w:rsidRDefault="00471F7F" w:rsidP="00446805">
      <w:pPr>
        <w:ind w:firstLine="426"/>
        <w:jc w:val="both"/>
        <w:rPr>
          <w:b/>
          <w:color w:val="000000" w:themeColor="text1"/>
        </w:rPr>
      </w:pPr>
      <w:r w:rsidRPr="00B37CFC">
        <w:rPr>
          <w:b/>
          <w:color w:val="000000" w:themeColor="text1"/>
        </w:rPr>
        <w:t>A</w:t>
      </w:r>
      <w:r w:rsidR="00A36995" w:rsidRPr="00B37CFC">
        <w:rPr>
          <w:b/>
          <w:color w:val="000000" w:themeColor="text1"/>
        </w:rPr>
        <w:t xml:space="preserve">.1.5. </w:t>
      </w:r>
      <w:r w:rsidRPr="00B37CFC">
        <w:rPr>
          <w:b/>
          <w:color w:val="000000" w:themeColor="text1"/>
        </w:rPr>
        <w:t xml:space="preserve">Kamuoyunu </w:t>
      </w:r>
      <w:r w:rsidR="00A36995" w:rsidRPr="00B37CFC">
        <w:rPr>
          <w:b/>
          <w:color w:val="000000" w:themeColor="text1"/>
        </w:rPr>
        <w:t>Bilgilendirme ve Hesap Verebilirlik:</w:t>
      </w:r>
    </w:p>
    <w:p w14:paraId="36BED748" w14:textId="6F496D3F" w:rsidR="00C259D7" w:rsidRPr="00B37CFC" w:rsidRDefault="00C259D7" w:rsidP="00C259D7">
      <w:pPr>
        <w:jc w:val="both"/>
        <w:rPr>
          <w:b/>
          <w:bCs/>
          <w:color w:val="000000" w:themeColor="text1"/>
        </w:rPr>
      </w:pPr>
      <w:r w:rsidRPr="00B37CFC">
        <w:rPr>
          <w:b/>
          <w:bCs/>
          <w:color w:val="000000" w:themeColor="text1"/>
        </w:rPr>
        <w:t>A.1.5.1.</w:t>
      </w:r>
      <w:r w:rsidRPr="00B37CFC">
        <w:rPr>
          <w:b/>
          <w:bCs/>
          <w:color w:val="000000" w:themeColor="text1"/>
        </w:rPr>
        <w:tab/>
        <w:t>Kamuoyunu bilgilendirme</w:t>
      </w:r>
    </w:p>
    <w:p w14:paraId="5255BBEC" w14:textId="3FB0B7C6" w:rsidR="00C259D7" w:rsidRPr="00B37CFC" w:rsidRDefault="00C259D7" w:rsidP="00C259D7">
      <w:pPr>
        <w:jc w:val="both"/>
        <w:rPr>
          <w:color w:val="000000" w:themeColor="text1"/>
        </w:rPr>
      </w:pPr>
      <w:r w:rsidRPr="00B37CFC">
        <w:rPr>
          <w:color w:val="000000" w:themeColor="text1"/>
        </w:rPr>
        <w:t>Üniversitenin geleceğine, hedef kitlelere ve sosyal paydaşlara yönelik olarak doğru iletişim stratejilerini belirlemek ve yaymak amacı ile kurulmuş olan Başkent Üniversitesi Kurumsal İletişim Koordinatörlüğü, yönergesi çerçevesinde iç ve dış paydaşları ile iletişimin artırılması ve tanıtımı ile ilgili olarak yürütülen halkla ilişkiler, medya, tasarım ve protokol alanındaki faaliyetler arasında koordinasyonu sağlamak, işlevselliği ve üretkenliği artırmak, sorunların giderilmesi için gerekli planlama, uygulama, denetim ve arşivleme görevlerini yerine getirmektedir. 2019 yılında personele, İletişim Yönetimi hizmet içi eğitimi verilmiştir. BÜ-KİK Medya Birimi, kurumsal kültürün gelişimine katkı sağlayacak faaliyetler ile birlikte yazılı ve görsel basına ilişkin hazırlık, düzenleme ve yayın süreçlerini takip etmektedir. Ayrıca BÜ-KİK, sosyal medya ortamları içinde, mesajların ve görsellerin ortak bir tasarım diliyle oluşturulması ve mesajlar ile görsellerin bu çerçevede yayılmasını amaçlamaktadır. BÜ-KİK, Üniversite’nin paydaşları arasında kurumsal iletişimin sağlıklı işlemesini sağlamak amacıyla, sosyal medya ve web sitesi kullanımları konusunda öneriler sunmaktadır. Sosyal medya ortamlarının yüksek etkileşimi sağlayan niteliği ile BÜKİK, hem iç paydaşlar (Mensuplar, Öğrenciler, Mezunlar) hem de dış paydaşlar (Öğrenciler, Aileler, Medya, Tedarikçiler, Aracılar, Sivil Toplum Örgütleri, Kurum/Kuruluşlar) ile duyarlı bir iletişim çalışmasını sürdürmektedir. Üniversite, süreçlere yönelik bilgilendirme ve paylaşımı dijital ve geleneksel ortamlarda yapmaktadır. Kurumsal internet sayfası 45/50 (www.baskent.edu.tr), kurumsal sosyal medya hesapları (facebook.com/</w:t>
      </w:r>
      <w:proofErr w:type="spellStart"/>
      <w:r w:rsidRPr="00B37CFC">
        <w:rPr>
          <w:color w:val="000000" w:themeColor="text1"/>
        </w:rPr>
        <w:t>BaskentUniv</w:t>
      </w:r>
      <w:proofErr w:type="spellEnd"/>
      <w:r w:rsidRPr="00B37CFC">
        <w:rPr>
          <w:color w:val="000000" w:themeColor="text1"/>
        </w:rPr>
        <w:t>), (twitter.com/</w:t>
      </w:r>
      <w:proofErr w:type="spellStart"/>
      <w:r w:rsidRPr="00B37CFC">
        <w:rPr>
          <w:color w:val="000000" w:themeColor="text1"/>
        </w:rPr>
        <w:t>baskentunv</w:t>
      </w:r>
      <w:proofErr w:type="spellEnd"/>
      <w:r w:rsidRPr="00B37CFC">
        <w:rPr>
          <w:color w:val="000000" w:themeColor="text1"/>
        </w:rPr>
        <w:t>), (</w:t>
      </w:r>
      <w:proofErr w:type="spellStart"/>
      <w:r w:rsidRPr="00B37CFC">
        <w:rPr>
          <w:color w:val="000000" w:themeColor="text1"/>
        </w:rPr>
        <w:t>Instagram:baskentunv</w:t>
      </w:r>
      <w:proofErr w:type="spellEnd"/>
      <w:r w:rsidRPr="00B37CFC">
        <w:rPr>
          <w:color w:val="000000" w:themeColor="text1"/>
        </w:rPr>
        <w:t>) kullanılan dijital ortamların başında gelmektedir. Üniversite Faaliyet Raporu ise her yıl basılı ve dijital olarak kamuoyunun bilgisine sunulmaktadır.</w:t>
      </w:r>
    </w:p>
    <w:p w14:paraId="3E17339D" w14:textId="72765941" w:rsidR="00C259D7" w:rsidRPr="00B37CFC" w:rsidRDefault="00C259D7" w:rsidP="00C259D7">
      <w:pPr>
        <w:jc w:val="both"/>
        <w:rPr>
          <w:b/>
          <w:bCs/>
          <w:color w:val="000000" w:themeColor="text1"/>
        </w:rPr>
      </w:pPr>
      <w:r w:rsidRPr="00B37CFC">
        <w:rPr>
          <w:b/>
          <w:bCs/>
          <w:color w:val="000000" w:themeColor="text1"/>
        </w:rPr>
        <w:t>A.1.5.2</w:t>
      </w:r>
      <w:r w:rsidRPr="00B37CFC">
        <w:rPr>
          <w:b/>
          <w:bCs/>
          <w:color w:val="000000" w:themeColor="text1"/>
        </w:rPr>
        <w:tab/>
        <w:t>Hesap verme yöntemleri</w:t>
      </w:r>
    </w:p>
    <w:p w14:paraId="4CBF02B7" w14:textId="0B8A480F" w:rsidR="005A3C4A" w:rsidRPr="00B37CFC" w:rsidRDefault="00C259D7" w:rsidP="00C259D7">
      <w:pPr>
        <w:jc w:val="both"/>
        <w:rPr>
          <w:color w:val="000000" w:themeColor="text1"/>
        </w:rPr>
      </w:pPr>
      <w:r w:rsidRPr="00B37CFC">
        <w:rPr>
          <w:color w:val="000000" w:themeColor="text1"/>
        </w:rPr>
        <w:t>Kalite Güvence Sisteminin ayrılmaz bir parçası olarak benimsenen hesap verebilirlik ve şeffaflık ilkesi çerçevesinde 4982 Sayılı Bilgi Edinme Kanununa dayanarak, Üniversiteden belge ve bilgi talepleri internet sayfasından yapılabilmektedir. Cumhurbaşkanlığı İletişim Merkezi (CİMER) aracılığı ile Üniversite ve bağlı birimlerine ilişkin şikâyet ve öneriler takip edilmekte ve gerekli düzenlemeler yapılmaktadır. Üniversite web sayfasında yer alan kurumsal e-posta adresleri ve akademik birimlerin iletişim sekmesinde bulunan bağlantılar kullanılarak şikâyet ve öneriler alınmaktadır. Bu kanallar aracılığı ile alınan şikâyet ve öneriler ilgili birimler tarafından incelenerek iyileştirme faaliyetleri gerçekleştirmektedir. Ayrıca, Üniversite genelinde uygulanan memnuniyet anketlerinde öneriler alınarak değerlendirilmektedir. Üniversitenin hesap verebilirliği, TS-EN-ISO9001:2015 Kalite Yönetim Sistemi, Akademik Programlarda Yeniden Yapılanma Çalışmaları (Bologna Süreci) ve fakülteler özelinde sürdürülen ulusal ve uluslararası akreditasyon faaliyetlerinin değerlendirmeleri ile sağlanmaktadır. Bunun yanı sıra, kanun gereklilikleri çerçevesinde belirli zaman aralıklarında kamu kuruluşları tarafından denetlemeler yapılmaktadır.</w:t>
      </w:r>
    </w:p>
    <w:p w14:paraId="52FB2185" w14:textId="73AA06D4" w:rsidR="00D76C78" w:rsidRDefault="00D76C78" w:rsidP="00C259D7">
      <w:pPr>
        <w:jc w:val="both"/>
        <w:rPr>
          <w:color w:val="1F4E79" w:themeColor="accent1" w:themeShade="80"/>
        </w:rPr>
      </w:pPr>
    </w:p>
    <w:p w14:paraId="5CD4E189" w14:textId="77777777" w:rsidR="00B37CFC" w:rsidRPr="00C259D7" w:rsidRDefault="00B37CFC" w:rsidP="00C259D7">
      <w:pPr>
        <w:jc w:val="both"/>
        <w:rPr>
          <w:color w:val="1F4E79" w:themeColor="accent1" w:themeShade="80"/>
        </w:rPr>
      </w:pPr>
    </w:p>
    <w:p w14:paraId="56D7FFF2" w14:textId="77777777" w:rsidR="00471F7F" w:rsidRPr="00AD09FA" w:rsidRDefault="00471F7F" w:rsidP="00446805">
      <w:pPr>
        <w:jc w:val="both"/>
        <w:rPr>
          <w:b/>
          <w:i/>
          <w:u w:val="single"/>
        </w:rPr>
      </w:pPr>
      <w:r w:rsidRPr="00AD09FA">
        <w:rPr>
          <w:b/>
          <w:i/>
          <w:u w:val="single"/>
        </w:rPr>
        <w:lastRenderedPageBreak/>
        <w:t>A</w:t>
      </w:r>
      <w:r w:rsidR="00A36995" w:rsidRPr="00AD09FA">
        <w:rPr>
          <w:b/>
          <w:i/>
          <w:u w:val="single"/>
        </w:rPr>
        <w:t xml:space="preserve">.2. </w:t>
      </w:r>
      <w:r w:rsidRPr="00AD09FA">
        <w:rPr>
          <w:b/>
          <w:i/>
          <w:u w:val="single"/>
        </w:rPr>
        <w:t xml:space="preserve">Misyon </w:t>
      </w:r>
      <w:r w:rsidR="00A36995" w:rsidRPr="00AD09FA">
        <w:rPr>
          <w:b/>
          <w:i/>
          <w:u w:val="single"/>
        </w:rPr>
        <w:t xml:space="preserve">Ve </w:t>
      </w:r>
      <w:r w:rsidRPr="00AD09FA">
        <w:rPr>
          <w:b/>
          <w:i/>
          <w:u w:val="single"/>
        </w:rPr>
        <w:t>Stratejik Amaçlar</w:t>
      </w:r>
    </w:p>
    <w:p w14:paraId="3782BC1C" w14:textId="77777777" w:rsidR="005360EE" w:rsidRPr="00AD09FA" w:rsidRDefault="00471F7F" w:rsidP="00446805">
      <w:pPr>
        <w:ind w:firstLine="426"/>
        <w:jc w:val="both"/>
        <w:rPr>
          <w:b/>
        </w:rPr>
      </w:pPr>
      <w:r w:rsidRPr="00AD09FA">
        <w:rPr>
          <w:b/>
        </w:rPr>
        <w:t>A</w:t>
      </w:r>
      <w:r w:rsidR="00A36995" w:rsidRPr="00AD09FA">
        <w:rPr>
          <w:b/>
        </w:rPr>
        <w:t xml:space="preserve">.2.1. </w:t>
      </w:r>
      <w:r w:rsidRPr="00AD09FA">
        <w:rPr>
          <w:b/>
        </w:rPr>
        <w:t>Misyon</w:t>
      </w:r>
      <w:r w:rsidR="00A36995" w:rsidRPr="00AD09FA">
        <w:rPr>
          <w:b/>
        </w:rPr>
        <w:t>, Vizyon ve Politikalar:</w:t>
      </w:r>
      <w:r w:rsidR="00AD09FA" w:rsidRPr="00AD09FA">
        <w:rPr>
          <w:b/>
        </w:rPr>
        <w:t xml:space="preserve"> </w:t>
      </w:r>
    </w:p>
    <w:p w14:paraId="76DFA089" w14:textId="15571461" w:rsidR="00FA773E" w:rsidRPr="00D75C52" w:rsidRDefault="00FA773E" w:rsidP="00FA773E">
      <w:pPr>
        <w:spacing w:after="0" w:line="240" w:lineRule="auto"/>
        <w:jc w:val="both"/>
        <w:rPr>
          <w:color w:val="000000" w:themeColor="text1"/>
        </w:rPr>
      </w:pPr>
      <w:r w:rsidRPr="00D75C52">
        <w:rPr>
          <w:color w:val="000000" w:themeColor="text1"/>
        </w:rPr>
        <w:t>Fizyoterapi Programı ‘</w:t>
      </w:r>
      <w:proofErr w:type="spellStart"/>
      <w:r w:rsidRPr="00D75C52">
        <w:rPr>
          <w:color w:val="000000" w:themeColor="text1"/>
        </w:rPr>
        <w:t>nın</w:t>
      </w:r>
      <w:proofErr w:type="spellEnd"/>
      <w:r w:rsidRPr="00D75C52">
        <w:rPr>
          <w:color w:val="000000" w:themeColor="text1"/>
        </w:rPr>
        <w:t xml:space="preserve"> amacı Başkent Üniversitesi </w:t>
      </w:r>
      <w:proofErr w:type="gramStart"/>
      <w:r w:rsidRPr="00D75C52">
        <w:rPr>
          <w:color w:val="000000" w:themeColor="text1"/>
        </w:rPr>
        <w:t>misyon</w:t>
      </w:r>
      <w:proofErr w:type="gramEnd"/>
      <w:r w:rsidRPr="00D75C52">
        <w:rPr>
          <w:color w:val="000000" w:themeColor="text1"/>
        </w:rPr>
        <w:t xml:space="preserve"> ve vizyonu çerçevesinde; çağdaş bilgi ve beceri ile donatılmış, araştırma, sorun çözme yeteneği gelişmiş, kültürel birikime ve iletişime sahip, teknolojik araç ve gereçleri kullanabilen, insan sağlığına ve etik değerlere önem veren fizyoterapi teknikeri yetiştirmektir.</w:t>
      </w:r>
    </w:p>
    <w:p w14:paraId="48B57E51" w14:textId="75BBC24A" w:rsidR="00D75C52" w:rsidRPr="00D75C52" w:rsidRDefault="00D75C52" w:rsidP="00FA773E">
      <w:pPr>
        <w:spacing w:after="0" w:line="240" w:lineRule="auto"/>
        <w:jc w:val="both"/>
        <w:rPr>
          <w:color w:val="000000" w:themeColor="text1"/>
        </w:rPr>
      </w:pPr>
    </w:p>
    <w:p w14:paraId="3F197B0E" w14:textId="77777777" w:rsidR="00D75C52" w:rsidRPr="00D75C52" w:rsidRDefault="00D75C52" w:rsidP="00FA773E">
      <w:pPr>
        <w:spacing w:after="0" w:line="240" w:lineRule="auto"/>
        <w:jc w:val="both"/>
        <w:rPr>
          <w:color w:val="000000" w:themeColor="text1"/>
        </w:rPr>
      </w:pPr>
    </w:p>
    <w:p w14:paraId="3A5E8757" w14:textId="6B6ED10F" w:rsidR="00D75C52" w:rsidRPr="00D75C52" w:rsidRDefault="00D75C52" w:rsidP="00FA773E">
      <w:pPr>
        <w:spacing w:after="0" w:line="240" w:lineRule="auto"/>
        <w:jc w:val="both"/>
        <w:rPr>
          <w:color w:val="000000" w:themeColor="text1"/>
          <w:u w:val="single"/>
        </w:rPr>
      </w:pPr>
      <w:r w:rsidRPr="00D75C52">
        <w:rPr>
          <w:color w:val="000000" w:themeColor="text1"/>
          <w:u w:val="single"/>
        </w:rPr>
        <w:t xml:space="preserve">Kanıtlar </w:t>
      </w:r>
    </w:p>
    <w:p w14:paraId="0A14E205" w14:textId="77777777" w:rsidR="00FA773E" w:rsidRPr="00D75C52" w:rsidRDefault="00FA773E" w:rsidP="00FA773E">
      <w:pPr>
        <w:spacing w:after="0" w:line="240" w:lineRule="auto"/>
        <w:jc w:val="both"/>
        <w:rPr>
          <w:color w:val="000000" w:themeColor="text1"/>
        </w:rPr>
      </w:pPr>
    </w:p>
    <w:p w14:paraId="7418557D" w14:textId="70DE4E56" w:rsidR="00FA773E" w:rsidRPr="00D75C52" w:rsidRDefault="00FA773E" w:rsidP="00FA773E">
      <w:pPr>
        <w:spacing w:after="0" w:line="240" w:lineRule="auto"/>
        <w:jc w:val="both"/>
        <w:rPr>
          <w:color w:val="000000" w:themeColor="text1"/>
        </w:rPr>
      </w:pPr>
      <w:r w:rsidRPr="00D75C52">
        <w:rPr>
          <w:color w:val="000000" w:themeColor="text1"/>
        </w:rPr>
        <w:t xml:space="preserve"> </w:t>
      </w:r>
      <w:r w:rsidR="00D75C52" w:rsidRPr="00D75C52">
        <w:rPr>
          <w:color w:val="000000" w:themeColor="text1"/>
        </w:rPr>
        <w:t>•S</w:t>
      </w:r>
      <w:r w:rsidRPr="00D75C52">
        <w:rPr>
          <w:color w:val="000000" w:themeColor="text1"/>
        </w:rPr>
        <w:t xml:space="preserve">tratejik plan </w:t>
      </w:r>
      <w:proofErr w:type="spellStart"/>
      <w:r w:rsidRPr="00D75C52">
        <w:rPr>
          <w:color w:val="000000" w:themeColor="text1"/>
        </w:rPr>
        <w:t>pdf</w:t>
      </w:r>
      <w:proofErr w:type="spellEnd"/>
      <w:r w:rsidRPr="00D75C52">
        <w:rPr>
          <w:color w:val="000000" w:themeColor="text1"/>
        </w:rPr>
        <w:t xml:space="preserve"> </w:t>
      </w:r>
      <w:r w:rsidR="00D75C52" w:rsidRPr="00D75C52">
        <w:rPr>
          <w:color w:val="000000" w:themeColor="text1"/>
        </w:rPr>
        <w:t>(Ek 6)</w:t>
      </w:r>
    </w:p>
    <w:p w14:paraId="5FE37484" w14:textId="6494866F" w:rsidR="00FA773E" w:rsidRDefault="00FA773E" w:rsidP="00FA773E">
      <w:pPr>
        <w:jc w:val="both"/>
        <w:rPr>
          <w:color w:val="0070C0"/>
        </w:rPr>
      </w:pPr>
    </w:p>
    <w:p w14:paraId="1FC7746A" w14:textId="77777777" w:rsidR="00127804" w:rsidRDefault="00127804" w:rsidP="00127804">
      <w:pPr>
        <w:spacing w:after="0" w:line="240" w:lineRule="auto"/>
        <w:jc w:val="both"/>
        <w:rPr>
          <w:color w:val="FF0000"/>
        </w:rPr>
      </w:pPr>
    </w:p>
    <w:p w14:paraId="0C2E96C2" w14:textId="77777777" w:rsidR="005360EE" w:rsidRPr="00AD09FA" w:rsidRDefault="00471F7F" w:rsidP="00446805">
      <w:pPr>
        <w:ind w:firstLine="426"/>
        <w:jc w:val="both"/>
        <w:rPr>
          <w:b/>
        </w:rPr>
      </w:pPr>
      <w:r w:rsidRPr="00AD09FA">
        <w:rPr>
          <w:b/>
        </w:rPr>
        <w:t>A</w:t>
      </w:r>
      <w:r w:rsidR="00A36995" w:rsidRPr="00AD09FA">
        <w:rPr>
          <w:b/>
        </w:rPr>
        <w:t xml:space="preserve">.2.2. </w:t>
      </w:r>
      <w:r w:rsidRPr="00AD09FA">
        <w:rPr>
          <w:b/>
        </w:rPr>
        <w:t xml:space="preserve">Stratejik </w:t>
      </w:r>
      <w:r w:rsidR="00A36995" w:rsidRPr="00AD09FA">
        <w:rPr>
          <w:b/>
        </w:rPr>
        <w:t>Amaç ve Hedefler:</w:t>
      </w:r>
    </w:p>
    <w:p w14:paraId="7296CAC5" w14:textId="360247E8" w:rsidR="00FA773E" w:rsidRPr="00D75C52" w:rsidRDefault="00FA773E" w:rsidP="00FA773E">
      <w:pPr>
        <w:spacing w:after="0" w:line="240" w:lineRule="auto"/>
        <w:jc w:val="both"/>
        <w:rPr>
          <w:color w:val="000000" w:themeColor="text1"/>
        </w:rPr>
      </w:pPr>
      <w:r w:rsidRPr="00D75C52">
        <w:rPr>
          <w:color w:val="000000" w:themeColor="text1"/>
        </w:rPr>
        <w:t>Başkent Üniversitesi Fizyoterapi programı olarak üniversitemizin geliştirmiş olduğu politikaların uygulayıcıları olarak bilimin ışığında çağdaş bilimsel bilgiyi öğrencilerimize sunarak eğitim ve öğretimde dünya ile yarışabilir faaliyetlerde bulunmaktadır. Ayrıca sosyal sorumluluk ilkemizle topluma yönelik faaliyetlerimiz de devam etmektedir.</w:t>
      </w:r>
    </w:p>
    <w:p w14:paraId="108D52A5" w14:textId="77777777" w:rsidR="00FA773E" w:rsidRPr="00D75C52" w:rsidRDefault="00FA773E" w:rsidP="00FA773E">
      <w:pPr>
        <w:spacing w:after="0" w:line="240" w:lineRule="auto"/>
        <w:jc w:val="both"/>
        <w:rPr>
          <w:color w:val="000000" w:themeColor="text1"/>
        </w:rPr>
      </w:pPr>
    </w:p>
    <w:p w14:paraId="0475A6D1" w14:textId="77777777" w:rsidR="00FA773E" w:rsidRPr="00D75C52" w:rsidRDefault="00FA773E" w:rsidP="00FA773E">
      <w:pPr>
        <w:jc w:val="both"/>
        <w:rPr>
          <w:color w:val="000000" w:themeColor="text1"/>
        </w:rPr>
      </w:pPr>
      <w:r w:rsidRPr="00D75C52">
        <w:rPr>
          <w:b/>
          <w:i/>
          <w:color w:val="000000" w:themeColor="text1"/>
          <w:u w:val="single"/>
        </w:rPr>
        <w:t>Kanıtlar</w:t>
      </w:r>
    </w:p>
    <w:p w14:paraId="308D40F8" w14:textId="5128D58F" w:rsidR="00FA773E" w:rsidRPr="00D75C52" w:rsidRDefault="00FA773E" w:rsidP="00FA773E">
      <w:pPr>
        <w:spacing w:after="0" w:line="240" w:lineRule="auto"/>
        <w:jc w:val="both"/>
        <w:rPr>
          <w:color w:val="000000" w:themeColor="text1"/>
        </w:rPr>
      </w:pPr>
      <w:r w:rsidRPr="00D75C52">
        <w:rPr>
          <w:color w:val="000000" w:themeColor="text1"/>
        </w:rPr>
        <w:t>Kalite_Guvence_Genel_Politika_</w:t>
      </w:r>
      <w:proofErr w:type="gramStart"/>
      <w:r w:rsidRPr="00D75C52">
        <w:rPr>
          <w:color w:val="000000" w:themeColor="text1"/>
        </w:rPr>
        <w:t>Dokumani.pdf</w:t>
      </w:r>
      <w:proofErr w:type="gramEnd"/>
      <w:r w:rsidR="00D75C52">
        <w:rPr>
          <w:color w:val="000000" w:themeColor="text1"/>
        </w:rPr>
        <w:t xml:space="preserve"> </w:t>
      </w:r>
      <w:r w:rsidR="00D75C52" w:rsidRPr="00D75C52">
        <w:rPr>
          <w:color w:val="000000" w:themeColor="text1"/>
        </w:rPr>
        <w:t>(Ek</w:t>
      </w:r>
      <w:r w:rsidR="00D75C52">
        <w:rPr>
          <w:color w:val="000000" w:themeColor="text1"/>
        </w:rPr>
        <w:t>3</w:t>
      </w:r>
      <w:r w:rsidR="00D75C52" w:rsidRPr="00D75C52">
        <w:rPr>
          <w:color w:val="000000" w:themeColor="text1"/>
        </w:rPr>
        <w:t>)</w:t>
      </w:r>
    </w:p>
    <w:p w14:paraId="324C4CBE" w14:textId="77777777" w:rsidR="00FA773E" w:rsidRPr="00EA14B9" w:rsidRDefault="00FA773E" w:rsidP="00127804">
      <w:pPr>
        <w:jc w:val="both"/>
        <w:rPr>
          <w:color w:val="0070C0"/>
        </w:rPr>
      </w:pPr>
    </w:p>
    <w:p w14:paraId="72FAC77C" w14:textId="77777777" w:rsidR="00127804" w:rsidRPr="00AD09FA" w:rsidRDefault="00127804" w:rsidP="00446805">
      <w:pPr>
        <w:spacing w:after="0" w:line="240" w:lineRule="auto"/>
        <w:jc w:val="both"/>
        <w:rPr>
          <w:color w:val="FF0000"/>
        </w:rPr>
      </w:pPr>
    </w:p>
    <w:p w14:paraId="6D97077A" w14:textId="77777777" w:rsidR="005360EE" w:rsidRPr="0059415B" w:rsidRDefault="00471F7F" w:rsidP="00446805">
      <w:pPr>
        <w:ind w:firstLine="426"/>
        <w:jc w:val="both"/>
        <w:rPr>
          <w:b/>
        </w:rPr>
      </w:pPr>
      <w:r w:rsidRPr="0059415B">
        <w:rPr>
          <w:b/>
        </w:rPr>
        <w:t>A</w:t>
      </w:r>
      <w:r w:rsidR="00A36995" w:rsidRPr="0059415B">
        <w:rPr>
          <w:b/>
        </w:rPr>
        <w:t xml:space="preserve">.2.3. </w:t>
      </w:r>
      <w:r w:rsidRPr="0059415B">
        <w:rPr>
          <w:b/>
        </w:rPr>
        <w:t xml:space="preserve">Performans </w:t>
      </w:r>
      <w:r w:rsidR="00A36995" w:rsidRPr="0059415B">
        <w:rPr>
          <w:b/>
        </w:rPr>
        <w:t>Yönetimi:</w:t>
      </w:r>
    </w:p>
    <w:p w14:paraId="2375E3B7" w14:textId="2695BB99" w:rsidR="00FA773E" w:rsidRPr="00D75C52" w:rsidRDefault="00FA773E" w:rsidP="00446805">
      <w:pPr>
        <w:jc w:val="both"/>
        <w:rPr>
          <w:color w:val="000000" w:themeColor="text1"/>
        </w:rPr>
      </w:pPr>
      <w:r w:rsidRPr="00D75C52">
        <w:rPr>
          <w:color w:val="000000" w:themeColor="text1"/>
        </w:rPr>
        <w:t>Üniversite Stratejik Planında her alana yönelik amaçlar belirlenerek bu amaçların gerçekleşmesine yönelik veri kaynakları ve göstergeler tanımlanmıştır. Bilimsel Üretim, Öğrenmeyi Mükemmelleştirmek ve Toplumun Gereksinmelerine yanıt vermek olarak tanımlanan amaçları kapsayan göstergeler, bu süreçte rolü olan tüm paydaşları kapsamaktadır. Üniversite bu üç temel alanda gerçekleştireceği hedeflerin performans göstergelerine yönelik eylem planlarını hazırlarken anahtar performans göstergelerini tespit etmiştir. www.baskent.edu.tr/belgeler/stratejik_plan/Stratejik_Plan_2016-2023-02.</w:t>
      </w:r>
      <w:proofErr w:type="gramStart"/>
      <w:r w:rsidRPr="00D75C52">
        <w:rPr>
          <w:color w:val="000000" w:themeColor="text1"/>
        </w:rPr>
        <w:t>pdf .</w:t>
      </w:r>
      <w:proofErr w:type="gramEnd"/>
      <w:r w:rsidRPr="00D75C52">
        <w:rPr>
          <w:color w:val="000000" w:themeColor="text1"/>
        </w:rPr>
        <w:t xml:space="preserve"> </w:t>
      </w:r>
      <w:proofErr w:type="gramStart"/>
      <w:r w:rsidRPr="00D75C52">
        <w:rPr>
          <w:color w:val="000000" w:themeColor="text1"/>
        </w:rPr>
        <w:t>programımızda</w:t>
      </w:r>
      <w:proofErr w:type="gramEnd"/>
      <w:r w:rsidR="00D75C52" w:rsidRPr="00D75C52">
        <w:rPr>
          <w:color w:val="000000" w:themeColor="text1"/>
        </w:rPr>
        <w:t xml:space="preserve"> </w:t>
      </w:r>
      <w:r w:rsidRPr="00D75C52">
        <w:rPr>
          <w:color w:val="000000" w:themeColor="text1"/>
        </w:rPr>
        <w:t xml:space="preserve">da buna uygun olarak her yıl hedeflerimiz belirlenmekte yüksekokul müdürlüğüne sunulmaktadır. </w:t>
      </w:r>
    </w:p>
    <w:p w14:paraId="57E81B45" w14:textId="77777777" w:rsidR="00E1415E" w:rsidRDefault="00E1415E" w:rsidP="00446805">
      <w:pPr>
        <w:jc w:val="both"/>
        <w:rPr>
          <w:b/>
          <w:i/>
          <w:color w:val="0070C0"/>
          <w:u w:val="single"/>
        </w:rPr>
      </w:pPr>
    </w:p>
    <w:p w14:paraId="5B8C546D" w14:textId="742D1519" w:rsidR="0059415B" w:rsidRPr="00D75C52" w:rsidRDefault="00AD09FA" w:rsidP="00446805">
      <w:pPr>
        <w:jc w:val="both"/>
        <w:rPr>
          <w:b/>
          <w:i/>
          <w:color w:val="000000" w:themeColor="text1"/>
          <w:u w:val="single"/>
        </w:rPr>
      </w:pPr>
      <w:r w:rsidRPr="00D75C52">
        <w:rPr>
          <w:b/>
          <w:i/>
          <w:color w:val="000000" w:themeColor="text1"/>
          <w:u w:val="single"/>
        </w:rPr>
        <w:t xml:space="preserve">Kanıtlar </w:t>
      </w:r>
    </w:p>
    <w:p w14:paraId="71810FDA" w14:textId="4F290837" w:rsidR="0059415B" w:rsidRPr="00D75C52" w:rsidRDefault="00D75C52" w:rsidP="00446805">
      <w:pPr>
        <w:jc w:val="both"/>
        <w:rPr>
          <w:i/>
        </w:rPr>
      </w:pPr>
      <w:r w:rsidRPr="00D75C52">
        <w:rPr>
          <w:i/>
        </w:rPr>
        <w:t xml:space="preserve">Fizyoterapi Programı </w:t>
      </w:r>
      <w:proofErr w:type="spellStart"/>
      <w:r w:rsidRPr="00D75C52">
        <w:rPr>
          <w:i/>
        </w:rPr>
        <w:t>Farsis</w:t>
      </w:r>
      <w:proofErr w:type="spellEnd"/>
      <w:r w:rsidRPr="00D75C52">
        <w:rPr>
          <w:i/>
        </w:rPr>
        <w:t xml:space="preserve">(Ek7) </w:t>
      </w:r>
    </w:p>
    <w:p w14:paraId="24C42180" w14:textId="77777777" w:rsidR="00D75C52" w:rsidRPr="00F61D4F" w:rsidRDefault="00D75C52" w:rsidP="00446805">
      <w:pPr>
        <w:jc w:val="both"/>
        <w:rPr>
          <w:b/>
          <w:i/>
          <w:u w:val="single"/>
        </w:rPr>
      </w:pPr>
    </w:p>
    <w:p w14:paraId="7F4A0465" w14:textId="77777777" w:rsidR="00471F7F" w:rsidRPr="00F61D4F" w:rsidRDefault="00471F7F" w:rsidP="00446805">
      <w:pPr>
        <w:jc w:val="both"/>
        <w:rPr>
          <w:b/>
          <w:i/>
          <w:u w:val="single"/>
        </w:rPr>
      </w:pPr>
      <w:r w:rsidRPr="00F61D4F">
        <w:rPr>
          <w:b/>
          <w:i/>
          <w:u w:val="single"/>
        </w:rPr>
        <w:lastRenderedPageBreak/>
        <w:t>A</w:t>
      </w:r>
      <w:r w:rsidR="00A36995" w:rsidRPr="00F61D4F">
        <w:rPr>
          <w:b/>
          <w:i/>
          <w:u w:val="single"/>
        </w:rPr>
        <w:t xml:space="preserve">.3. </w:t>
      </w:r>
      <w:r w:rsidRPr="00F61D4F">
        <w:rPr>
          <w:b/>
          <w:i/>
          <w:u w:val="single"/>
        </w:rPr>
        <w:t>Yönetim Sistemleri</w:t>
      </w:r>
    </w:p>
    <w:p w14:paraId="55978D9A" w14:textId="77777777" w:rsidR="00471F7F" w:rsidRPr="00F61D4F" w:rsidRDefault="00471F7F" w:rsidP="00446805">
      <w:pPr>
        <w:ind w:firstLine="426"/>
        <w:jc w:val="both"/>
        <w:rPr>
          <w:b/>
        </w:rPr>
      </w:pPr>
      <w:r w:rsidRPr="00F61D4F">
        <w:rPr>
          <w:b/>
        </w:rPr>
        <w:t>A</w:t>
      </w:r>
      <w:r w:rsidR="00A36995" w:rsidRPr="00F61D4F">
        <w:rPr>
          <w:b/>
        </w:rPr>
        <w:t xml:space="preserve">.3.1. </w:t>
      </w:r>
      <w:r w:rsidRPr="00F61D4F">
        <w:rPr>
          <w:b/>
        </w:rPr>
        <w:t xml:space="preserve">Bilgi </w:t>
      </w:r>
      <w:r w:rsidR="00A36995" w:rsidRPr="00F61D4F">
        <w:rPr>
          <w:b/>
        </w:rPr>
        <w:t>Yönetim Sistemi:</w:t>
      </w:r>
    </w:p>
    <w:p w14:paraId="34D0541D" w14:textId="0DE6C7A0" w:rsidR="00E1415E" w:rsidRPr="005C6018" w:rsidRDefault="00E1415E" w:rsidP="00E1415E">
      <w:pPr>
        <w:jc w:val="both"/>
        <w:rPr>
          <w:b/>
          <w:bCs/>
          <w:color w:val="000000" w:themeColor="text1"/>
        </w:rPr>
      </w:pPr>
      <w:r w:rsidRPr="005C6018">
        <w:rPr>
          <w:b/>
          <w:bCs/>
          <w:color w:val="000000" w:themeColor="text1"/>
        </w:rPr>
        <w:t>A.3.1.1.</w:t>
      </w:r>
      <w:r w:rsidRPr="005C6018">
        <w:rPr>
          <w:b/>
          <w:bCs/>
          <w:color w:val="000000" w:themeColor="text1"/>
        </w:rPr>
        <w:tab/>
        <w:t>Entegre bilgi yönetim sistemi</w:t>
      </w:r>
    </w:p>
    <w:p w14:paraId="3737B6AD" w14:textId="5985C159" w:rsidR="00E1415E" w:rsidRPr="005C6018" w:rsidRDefault="00E1415E" w:rsidP="00E1415E">
      <w:pPr>
        <w:jc w:val="both"/>
        <w:rPr>
          <w:color w:val="000000" w:themeColor="text1"/>
        </w:rPr>
      </w:pPr>
      <w:r w:rsidRPr="005C6018">
        <w:rPr>
          <w:color w:val="000000" w:themeColor="text1"/>
        </w:rPr>
        <w:t xml:space="preserve">2019 yılında oluşturulan, Üniversite Bilgi Güvenliği Yönetim Politikası ile öğrenci ve çalışanların kullanımına sunulan bilgi varlıklarına yönelik riskleri en aza indirmek </w:t>
      </w:r>
      <w:proofErr w:type="gramStart"/>
      <w:r w:rsidRPr="005C6018">
        <w:rPr>
          <w:color w:val="000000" w:themeColor="text1"/>
        </w:rPr>
        <w:t>hedeflenmiştir .</w:t>
      </w:r>
      <w:proofErr w:type="gramEnd"/>
      <w:r w:rsidRPr="005C6018">
        <w:rPr>
          <w:color w:val="000000" w:themeColor="text1"/>
        </w:rPr>
        <w:t xml:space="preserve"> Altyapısal önlemler ve çalışmalarının yanı sıra, kullanıcıların kuruma ait bilgilerin ve bilgi kaynaklarının istem dışı olarak zarar görmesi, çalınması ya da kötü amaçla kullanılmasını önlemek için gereken önlemleri almaları için kurumsal bilgi güvenliği kapsamında İnternet Kullanım Politikası hazırlanmış 2020 yılından itibaren geçerli olacaktır. Bilgi İşlem Daire Başkanlığında </w:t>
      </w:r>
      <w:r w:rsidR="00A01FDB" w:rsidRPr="005C6018">
        <w:rPr>
          <w:color w:val="000000" w:themeColor="text1"/>
        </w:rPr>
        <w:t>planlanan</w:t>
      </w:r>
      <w:r w:rsidRPr="005C6018">
        <w:rPr>
          <w:color w:val="000000" w:themeColor="text1"/>
        </w:rPr>
        <w:t xml:space="preserve"> süreçler iş akış şeması kullanılarak </w:t>
      </w:r>
      <w:r w:rsidR="00A01FDB" w:rsidRPr="005C6018">
        <w:rPr>
          <w:color w:val="000000" w:themeColor="text1"/>
        </w:rPr>
        <w:t>uygulanm</w:t>
      </w:r>
      <w:r w:rsidRPr="005C6018">
        <w:rPr>
          <w:color w:val="000000" w:themeColor="text1"/>
        </w:rPr>
        <w:t xml:space="preserve">akta, elde edilen çıktılar, şemada tanımlanan sorumlularca raporlarla </w:t>
      </w:r>
      <w:r w:rsidR="00A01FDB" w:rsidRPr="005C6018">
        <w:rPr>
          <w:color w:val="000000" w:themeColor="text1"/>
        </w:rPr>
        <w:t xml:space="preserve">izlenerek kontrol </w:t>
      </w:r>
      <w:r w:rsidRPr="005C6018">
        <w:rPr>
          <w:color w:val="000000" w:themeColor="text1"/>
        </w:rPr>
        <w:t xml:space="preserve">edilmekte, belirlenen ihtiyaçlara yönelik </w:t>
      </w:r>
      <w:r w:rsidR="00A01FDB" w:rsidRPr="005C6018">
        <w:rPr>
          <w:color w:val="000000" w:themeColor="text1"/>
        </w:rPr>
        <w:t>önlemle</w:t>
      </w:r>
      <w:r w:rsidRPr="005C6018">
        <w:rPr>
          <w:color w:val="000000" w:themeColor="text1"/>
        </w:rPr>
        <w:t>r prosedürlerine uygun olarak alınmakta ve iyileştirme faaliyetleri gerçekleştirilmektedir. Kalite yönetim sisteminde, veri toplama, analiz etme ve raporlama süreçleri Üniversite Yönetim Bilgi Sistemi içinde bulunan BUOBS, ABTA, YBS, MOODLE, FARSİS ve STRASİ uygulamaları ile sağlanmaktadır (https://baskent.edu.tr). Öğrenci Bilgi Sistemi (BUOBS) ve MOODLE (2019 E3-1-4) öğrencilerin kayıt işlemleri, e-posta hizmetinden yararlanmaları ve akademik süreçlerine yönelik bilgilere ulaşabilmelerini sağlamaktadır. Öğrencilerin, bilgi yönetim sistemi, yemek listesi, servis saatleri, akademik takvim, duyuru ve etkinliklere yönelik bilgilere kolay erişimi için Başkent Mobil Uygulaması kullanılmaktadır. oys.baskent.edu.tr/</w:t>
      </w:r>
      <w:proofErr w:type="spellStart"/>
      <w:r w:rsidRPr="005C6018">
        <w:rPr>
          <w:color w:val="000000" w:themeColor="text1"/>
        </w:rPr>
        <w:t>login</w:t>
      </w:r>
      <w:proofErr w:type="spellEnd"/>
      <w:r w:rsidRPr="005C6018">
        <w:rPr>
          <w:color w:val="000000" w:themeColor="text1"/>
        </w:rPr>
        <w:t>/</w:t>
      </w:r>
      <w:proofErr w:type="spellStart"/>
      <w:r w:rsidRPr="005C6018">
        <w:rPr>
          <w:color w:val="000000" w:themeColor="text1"/>
        </w:rPr>
        <w:t>index.php</w:t>
      </w:r>
      <w:proofErr w:type="spellEnd"/>
    </w:p>
    <w:p w14:paraId="6F67D207" w14:textId="63687947" w:rsidR="00E1415E" w:rsidRPr="005C6018" w:rsidRDefault="00E1415E" w:rsidP="00E1415E">
      <w:pPr>
        <w:jc w:val="both"/>
        <w:rPr>
          <w:b/>
          <w:bCs/>
          <w:color w:val="000000" w:themeColor="text1"/>
        </w:rPr>
      </w:pPr>
      <w:r w:rsidRPr="005C6018">
        <w:rPr>
          <w:b/>
          <w:bCs/>
          <w:color w:val="000000" w:themeColor="text1"/>
        </w:rPr>
        <w:t>A.3.1.2. Bilgi güvenliği ve güvenilirliği</w:t>
      </w:r>
    </w:p>
    <w:p w14:paraId="68043B14" w14:textId="5339D1B5" w:rsidR="00E1415E" w:rsidRPr="005C6018" w:rsidRDefault="00E1415E" w:rsidP="005C6018">
      <w:pPr>
        <w:jc w:val="both"/>
        <w:rPr>
          <w:color w:val="000000" w:themeColor="text1"/>
        </w:rPr>
      </w:pPr>
      <w:r w:rsidRPr="005C6018">
        <w:rPr>
          <w:color w:val="000000" w:themeColor="text1"/>
        </w:rPr>
        <w:t xml:space="preserve">Üniversitede bilgi yönetim sistemi süreçlerinde elde edilen veriler paydaşlarla; kurumsal internet sitesi, e-posta, kurumsal </w:t>
      </w:r>
      <w:proofErr w:type="spellStart"/>
      <w:r w:rsidRPr="005C6018">
        <w:rPr>
          <w:color w:val="000000" w:themeColor="text1"/>
        </w:rPr>
        <w:t>Instagram</w:t>
      </w:r>
      <w:proofErr w:type="spellEnd"/>
      <w:r w:rsidRPr="005C6018">
        <w:rPr>
          <w:color w:val="000000" w:themeColor="text1"/>
        </w:rPr>
        <w:t xml:space="preserve">, Facebook ve </w:t>
      </w:r>
      <w:proofErr w:type="spellStart"/>
      <w:r w:rsidRPr="005C6018">
        <w:rPr>
          <w:color w:val="000000" w:themeColor="text1"/>
        </w:rPr>
        <w:t>Twitter</w:t>
      </w:r>
      <w:proofErr w:type="spellEnd"/>
      <w:r w:rsidRPr="005C6018">
        <w:rPr>
          <w:color w:val="000000" w:themeColor="text1"/>
        </w:rPr>
        <w:t xml:space="preserve"> hesapları, kısa mesajlar, duyuru panoları aracılığıyla yapılmaktadır. Ayrıca, Üniversitenin kurumsal yayınları da bu süreçte etkin olarak </w:t>
      </w:r>
      <w:proofErr w:type="spellStart"/>
      <w:proofErr w:type="gramStart"/>
      <w:r w:rsidRPr="005C6018">
        <w:rPr>
          <w:color w:val="000000" w:themeColor="text1"/>
        </w:rPr>
        <w:t>kullanılmaktadır.Üniversitenin</w:t>
      </w:r>
      <w:proofErr w:type="spellEnd"/>
      <w:proofErr w:type="gramEnd"/>
      <w:r w:rsidRPr="005C6018">
        <w:rPr>
          <w:color w:val="000000" w:themeColor="text1"/>
        </w:rPr>
        <w:t xml:space="preserve"> Kişisel Verilerin Korunması ve İşlenmesi Politikası çerçevesinde komisyon çalışmalar başlatılmış, Aydınlatma Metni ve Başvuru Formu 2019 yılında web sayfasında yayınlanmıştır . Üniversite ile ilişkili tüm şahıslara ait kişisel verilerin; işlenmesi, toplanması, saklanması, paylaşılması, gizliliğinin korunması ve güvenlik tedbirlerinin alınması amacıyla, 6698 sayılı Kişisel Verilerin Korunması Kanunu ve ilgili Yönetmeliklerde belirtilen </w:t>
      </w:r>
      <w:proofErr w:type="gramStart"/>
      <w:r w:rsidRPr="005C6018">
        <w:rPr>
          <w:color w:val="000000" w:themeColor="text1"/>
        </w:rPr>
        <w:t>kriterlere</w:t>
      </w:r>
      <w:proofErr w:type="gramEnd"/>
      <w:r w:rsidRPr="005C6018">
        <w:rPr>
          <w:color w:val="000000" w:themeColor="text1"/>
        </w:rPr>
        <w:t xml:space="preserve"> göre ilgili personele bilgilendirme toplantıs</w:t>
      </w:r>
      <w:r w:rsidR="005C6018">
        <w:rPr>
          <w:color w:val="000000" w:themeColor="text1"/>
        </w:rPr>
        <w:t>ı ve senato sunumu yapılmıştır.</w:t>
      </w:r>
      <w:r w:rsidRPr="005C6018">
        <w:rPr>
          <w:color w:val="000000" w:themeColor="text1"/>
        </w:rPr>
        <w:t xml:space="preserve"> Kurum içinde her tür evrak işleminde kullanılan Belge Yönetim</w:t>
      </w:r>
      <w:r w:rsidR="005C6018">
        <w:rPr>
          <w:color w:val="000000" w:themeColor="text1"/>
        </w:rPr>
        <w:t xml:space="preserve"> </w:t>
      </w:r>
      <w:r w:rsidRPr="005C6018">
        <w:t>Sistemi kurumsal hafızanın korunması ve izlenmesi için kullanılmaktadır. https://ebys.baskent.edu.tr/enVision/Login.aspx? R=636610403088205843) Elektronik belge yönetim sistemi öncesindeki evrakların da dijital ortamda arşivleme çalışmaları yapılmaktadır.</w:t>
      </w:r>
    </w:p>
    <w:p w14:paraId="65ED36E1" w14:textId="77777777" w:rsidR="00F61D4F" w:rsidRPr="00F61D4F" w:rsidRDefault="00F61D4F" w:rsidP="00446805">
      <w:pPr>
        <w:spacing w:after="0" w:line="240" w:lineRule="auto"/>
        <w:jc w:val="both"/>
        <w:rPr>
          <w:color w:val="FF0000"/>
        </w:rPr>
      </w:pPr>
    </w:p>
    <w:p w14:paraId="585F406F" w14:textId="77777777" w:rsidR="00471F7F" w:rsidRPr="005C6018" w:rsidRDefault="00471F7F" w:rsidP="00446805">
      <w:pPr>
        <w:ind w:firstLine="426"/>
        <w:jc w:val="both"/>
        <w:rPr>
          <w:b/>
          <w:color w:val="000000" w:themeColor="text1"/>
        </w:rPr>
      </w:pPr>
      <w:r w:rsidRPr="005C6018">
        <w:rPr>
          <w:b/>
          <w:color w:val="000000" w:themeColor="text1"/>
        </w:rPr>
        <w:t>A</w:t>
      </w:r>
      <w:r w:rsidR="00A36995" w:rsidRPr="005C6018">
        <w:rPr>
          <w:b/>
          <w:color w:val="000000" w:themeColor="text1"/>
        </w:rPr>
        <w:t xml:space="preserve">.3.2. </w:t>
      </w:r>
      <w:r w:rsidRPr="005C6018">
        <w:rPr>
          <w:b/>
          <w:color w:val="000000" w:themeColor="text1"/>
        </w:rPr>
        <w:t xml:space="preserve">İnsan </w:t>
      </w:r>
      <w:r w:rsidR="00A36995" w:rsidRPr="005C6018">
        <w:rPr>
          <w:b/>
          <w:color w:val="000000" w:themeColor="text1"/>
        </w:rPr>
        <w:t>Kaynakları Yönetimi:</w:t>
      </w:r>
    </w:p>
    <w:p w14:paraId="10923B47" w14:textId="487628CA" w:rsidR="00E1415E" w:rsidRPr="005C6018" w:rsidRDefault="00E1415E" w:rsidP="00446805">
      <w:pPr>
        <w:jc w:val="both"/>
        <w:rPr>
          <w:color w:val="000000" w:themeColor="text1"/>
        </w:rPr>
      </w:pPr>
      <w:r w:rsidRPr="005C6018">
        <w:rPr>
          <w:color w:val="000000" w:themeColor="text1"/>
        </w:rPr>
        <w:t>İnsan kaynakları yönetimi, stratejik yönetim modeli süreçlerinin tamamlayıcı bir bileşeni olarak eğitim-öğretim ve araştırma</w:t>
      </w:r>
      <w:r w:rsidR="00E50421" w:rsidRPr="005C6018">
        <w:rPr>
          <w:color w:val="000000" w:themeColor="text1"/>
        </w:rPr>
        <w:t xml:space="preserve"> </w:t>
      </w:r>
      <w:r w:rsidRPr="005C6018">
        <w:rPr>
          <w:color w:val="000000" w:themeColor="text1"/>
        </w:rPr>
        <w:t xml:space="preserve">geliştirme faaliyetlerinin planlanması ve sürdürülebilir kalite anlayışının tanımlanması ve yönetilmesi için önem taşımaktadır. Buna bağlı olarak insan kaynakları politikası, Üniversitenin Kalite Politikası kapsamında kurumsal performansın iyileştirilmesine katkı sunacak, </w:t>
      </w:r>
      <w:r w:rsidRPr="005C6018">
        <w:rPr>
          <w:color w:val="000000" w:themeColor="text1"/>
        </w:rPr>
        <w:lastRenderedPageBreak/>
        <w:t>uluslararası rekabet gücünü artıracak ve teknolojik gelişmeleri bilgi üretiminde ve yönetiminde aktif olarak kullanacak personelin istihdamına yönelik oluşturulmaktadır. Eğitim-öğretim ve araştırma-geliştirme süreçlerinde belirlenen ihtiyaçlar doğrultusunda uzmanlık alanlarına göre akademik kadrolara yapılan atamalar ve yükseltmeler, 2547 sayılı Yükseköğretim Kanunu ve Öğretim Üyesi Atama ve Yükseltme Yönergesi kapsamında gerçekleştirilmektedir. Kuruluşundan itibaren Üniversitede uygulanan Kalite Yönetim Sistemi süreçleri içerisinde yer alan İnsan Kaynakları Prosedürü uygulamaları, eğitim-öğretim ve araştırma-geliştirme faaliyetlerinde görev yapan personel hizmetlerinin etkililiğinin kalite güvencesi altına alınmasını sağlamaktadır. İnsan kaynakları ve idari personel sağlanması ve alımı prosedürleri TS-EN-ISO-9001:2015 KYS kapsamında yapılmaktadır. 2019 yılında akademik birimlerden gelen talepler doğrultusunda Öğretim Üyesi Atama ve Yükseltme Yönergesi güncellenmiştir. Bilimsel faaliyetlere katılım raporunun değerlendirilmesi sonucunda Akademik ve İdari Personelin Bilimsel Faaliyetlere Katılım Yönergesinde değişiklikler yapılmıştır.</w:t>
      </w:r>
    </w:p>
    <w:p w14:paraId="7034D33F" w14:textId="77777777" w:rsidR="007F71FA" w:rsidRDefault="007F71FA" w:rsidP="00446805">
      <w:pPr>
        <w:ind w:firstLine="426"/>
        <w:jc w:val="both"/>
        <w:rPr>
          <w:b/>
        </w:rPr>
      </w:pPr>
    </w:p>
    <w:p w14:paraId="35990150" w14:textId="77777777" w:rsidR="00471F7F" w:rsidRPr="005C6018" w:rsidRDefault="00471F7F" w:rsidP="00446805">
      <w:pPr>
        <w:ind w:firstLine="426"/>
        <w:jc w:val="both"/>
        <w:rPr>
          <w:b/>
          <w:color w:val="000000" w:themeColor="text1"/>
        </w:rPr>
      </w:pPr>
      <w:r w:rsidRPr="0059415B">
        <w:rPr>
          <w:b/>
        </w:rPr>
        <w:t>A</w:t>
      </w:r>
      <w:r w:rsidR="00A36995" w:rsidRPr="005C6018">
        <w:rPr>
          <w:b/>
          <w:color w:val="000000" w:themeColor="text1"/>
        </w:rPr>
        <w:t xml:space="preserve">.3.3. </w:t>
      </w:r>
      <w:r w:rsidRPr="005C6018">
        <w:rPr>
          <w:b/>
          <w:color w:val="000000" w:themeColor="text1"/>
        </w:rPr>
        <w:t xml:space="preserve">Finansal </w:t>
      </w:r>
      <w:r w:rsidR="00A36995" w:rsidRPr="005C6018">
        <w:rPr>
          <w:b/>
          <w:color w:val="000000" w:themeColor="text1"/>
        </w:rPr>
        <w:t>Yönetim:</w:t>
      </w:r>
    </w:p>
    <w:p w14:paraId="10E5A7D4" w14:textId="5D207499" w:rsidR="007F71FA" w:rsidRPr="005C6018" w:rsidRDefault="00A01FDB" w:rsidP="005C6018">
      <w:pPr>
        <w:jc w:val="both"/>
        <w:rPr>
          <w:color w:val="000000" w:themeColor="text1"/>
        </w:rPr>
      </w:pPr>
      <w:r w:rsidRPr="005C6018">
        <w:rPr>
          <w:color w:val="000000" w:themeColor="text1"/>
        </w:rPr>
        <w:t>Üniversitede finansal kaynaklar Üst Yönetim tarafından yönetilmekte, mal ve hizmet alımları ile ihaleler, kiralamalar, taşınmaz alım ve satımı, ücret politikası, fon yönetimi ve gelir-gider işlemleri kalite güvencesi altında değerlendirilmektedir. Uygulamalar, mevzuat kapsamında Kalite Yönetim Sistemi süreçlerinde yer alan satın alma prosedürü ile güvence altına alınmaktadır. Üniversite, web sayfasından duyurular yapılmakta planlı ve sistematik olarak değerlendirilerek seçilen tedarikçi firmalardan Başkent Üniversitesi Kalite Politikasına uygun olarak, eğitim-öğretim ile ilgili her türlü malzeme ve hizmet ihtiyacının nitelikli biçimde temini sağlanmaktadır. Üniversitede mal ve hizmet alımları, Vakıf Satın Alma Yönetmeliği çerçevesinde, satın alma komisyonları kararları ile yapılmaktadır.</w:t>
      </w:r>
    </w:p>
    <w:p w14:paraId="7CC3D52D" w14:textId="77777777" w:rsidR="00471F7F" w:rsidRPr="00F61D4F" w:rsidRDefault="00471F7F" w:rsidP="00446805">
      <w:pPr>
        <w:ind w:firstLine="426"/>
        <w:jc w:val="both"/>
        <w:rPr>
          <w:b/>
        </w:rPr>
      </w:pPr>
      <w:r w:rsidRPr="00F61D4F">
        <w:rPr>
          <w:b/>
        </w:rPr>
        <w:t>A</w:t>
      </w:r>
      <w:r w:rsidR="00A36995" w:rsidRPr="00F61D4F">
        <w:rPr>
          <w:b/>
        </w:rPr>
        <w:t xml:space="preserve">.3.4. </w:t>
      </w:r>
      <w:r w:rsidRPr="00F61D4F">
        <w:rPr>
          <w:b/>
        </w:rPr>
        <w:t xml:space="preserve">Süreç </w:t>
      </w:r>
      <w:r w:rsidR="00A36995" w:rsidRPr="00F61D4F">
        <w:rPr>
          <w:b/>
        </w:rPr>
        <w:t>Yönetimi:</w:t>
      </w:r>
    </w:p>
    <w:p w14:paraId="3AE4FD30" w14:textId="77777777" w:rsidR="00A01FDB" w:rsidRPr="005C6018" w:rsidRDefault="00A01FDB" w:rsidP="00446805">
      <w:pPr>
        <w:jc w:val="both"/>
        <w:rPr>
          <w:color w:val="000000" w:themeColor="text1"/>
        </w:rPr>
      </w:pPr>
      <w:r w:rsidRPr="005C6018">
        <w:rPr>
          <w:color w:val="000000" w:themeColor="text1"/>
        </w:rPr>
        <w:t>Kurumda tüm birimleri ve alanları kapsayacak şekilde yönetilen süreçler ilişkin sonuçlar, performans göstergeleriyle sistematik olarak izlenmekte, paydaşların görüşleri alınmakta ve izlem sonuçları paydaşlarla birlikte değerlendirilerek önlemler alınmakta ve ihtiyaçlar/talepler doğrultusunda güncellemeler gerçekleştirilmektedir.</w:t>
      </w:r>
    </w:p>
    <w:p w14:paraId="53F85C61" w14:textId="4125F9CF" w:rsidR="00F61D4F" w:rsidRPr="005C6018" w:rsidRDefault="0059415B" w:rsidP="00446805">
      <w:pPr>
        <w:jc w:val="both"/>
        <w:rPr>
          <w:b/>
          <w:i/>
          <w:u w:val="single"/>
        </w:rPr>
      </w:pPr>
      <w:r w:rsidRPr="005C6018">
        <w:rPr>
          <w:b/>
          <w:i/>
          <w:u w:val="single"/>
        </w:rPr>
        <w:t xml:space="preserve">Kanıtlar </w:t>
      </w:r>
    </w:p>
    <w:p w14:paraId="1B2BFB41" w14:textId="68472893" w:rsidR="007F71FA" w:rsidRDefault="007F71FA" w:rsidP="00446805">
      <w:pPr>
        <w:jc w:val="both"/>
        <w:rPr>
          <w:color w:val="FF0000"/>
        </w:rPr>
      </w:pPr>
    </w:p>
    <w:p w14:paraId="0CEC7529" w14:textId="6A0F2562" w:rsidR="004B5361" w:rsidRPr="005C6018" w:rsidRDefault="005C6018" w:rsidP="00446805">
      <w:pPr>
        <w:jc w:val="both"/>
      </w:pPr>
      <w:r w:rsidRPr="005C6018">
        <w:t>Eylem Planı Beyaz Kitap (Ek8)</w:t>
      </w:r>
    </w:p>
    <w:p w14:paraId="621A2200" w14:textId="125F4BE2" w:rsidR="005C6018" w:rsidRPr="005C6018" w:rsidRDefault="005C6018" w:rsidP="00446805">
      <w:pPr>
        <w:jc w:val="both"/>
      </w:pPr>
      <w:r w:rsidRPr="005C6018">
        <w:t>İç Paydaş Anket analizi(Ek9)</w:t>
      </w:r>
    </w:p>
    <w:p w14:paraId="3E23B92B" w14:textId="6CEEC57C" w:rsidR="004B5361" w:rsidRDefault="004B5361" w:rsidP="00446805">
      <w:pPr>
        <w:jc w:val="both"/>
        <w:rPr>
          <w:color w:val="FF0000"/>
        </w:rPr>
      </w:pPr>
    </w:p>
    <w:p w14:paraId="1F1B2294" w14:textId="6F0A5D68" w:rsidR="005C6018" w:rsidRDefault="005C6018" w:rsidP="00446805">
      <w:pPr>
        <w:jc w:val="both"/>
        <w:rPr>
          <w:color w:val="FF0000"/>
        </w:rPr>
      </w:pPr>
    </w:p>
    <w:p w14:paraId="7BAE5038" w14:textId="77777777" w:rsidR="005C6018" w:rsidRDefault="005C6018" w:rsidP="00446805">
      <w:pPr>
        <w:jc w:val="both"/>
        <w:rPr>
          <w:color w:val="FF0000"/>
        </w:rPr>
      </w:pPr>
    </w:p>
    <w:p w14:paraId="0152B0F4" w14:textId="77777777" w:rsidR="00471F7F" w:rsidRPr="00F61D4F" w:rsidRDefault="00471F7F" w:rsidP="00446805">
      <w:pPr>
        <w:jc w:val="both"/>
        <w:rPr>
          <w:b/>
          <w:i/>
          <w:u w:val="single"/>
        </w:rPr>
      </w:pPr>
      <w:r w:rsidRPr="00F61D4F">
        <w:rPr>
          <w:b/>
          <w:i/>
          <w:u w:val="single"/>
        </w:rPr>
        <w:lastRenderedPageBreak/>
        <w:t>A</w:t>
      </w:r>
      <w:r w:rsidR="00A36995" w:rsidRPr="00F61D4F">
        <w:rPr>
          <w:b/>
          <w:i/>
          <w:u w:val="single"/>
        </w:rPr>
        <w:t xml:space="preserve">.4. </w:t>
      </w:r>
      <w:r w:rsidRPr="00F61D4F">
        <w:rPr>
          <w:b/>
          <w:i/>
          <w:u w:val="single"/>
        </w:rPr>
        <w:t>Paydaş Katılımı</w:t>
      </w:r>
    </w:p>
    <w:p w14:paraId="5C5B26ED" w14:textId="460DA1A4" w:rsidR="00471F7F" w:rsidRPr="00F61D4F" w:rsidRDefault="00471F7F" w:rsidP="00446805">
      <w:pPr>
        <w:ind w:firstLine="426"/>
        <w:jc w:val="both"/>
        <w:rPr>
          <w:b/>
        </w:rPr>
      </w:pPr>
      <w:r w:rsidRPr="00F61D4F">
        <w:rPr>
          <w:b/>
        </w:rPr>
        <w:t>A</w:t>
      </w:r>
      <w:r w:rsidR="00A36995" w:rsidRPr="00F61D4F">
        <w:rPr>
          <w:b/>
        </w:rPr>
        <w:t xml:space="preserve">.4.1. </w:t>
      </w:r>
      <w:r w:rsidRPr="00F61D4F">
        <w:rPr>
          <w:b/>
        </w:rPr>
        <w:t xml:space="preserve">İç </w:t>
      </w:r>
      <w:r w:rsidR="00405D08">
        <w:rPr>
          <w:b/>
        </w:rPr>
        <w:t>v</w:t>
      </w:r>
      <w:r w:rsidR="00A36995" w:rsidRPr="00F61D4F">
        <w:rPr>
          <w:b/>
        </w:rPr>
        <w:t>e Dış Paydaş Katılımı:</w:t>
      </w:r>
    </w:p>
    <w:p w14:paraId="1966C0F9" w14:textId="320CD443" w:rsidR="007A78D7" w:rsidRPr="005C6018" w:rsidRDefault="007A78D7" w:rsidP="00446805">
      <w:pPr>
        <w:spacing w:after="0" w:line="240" w:lineRule="auto"/>
        <w:jc w:val="both"/>
      </w:pPr>
      <w:r w:rsidRPr="005C6018">
        <w:t>Fizyoterapi Programının iç paydaşları Başkent Üniversitesi Ankara Hastanesi ve diğer bağlı kuruluşlarıyla dış paydaşları ise ekte belirtilen diğer kurumlardır.</w:t>
      </w:r>
      <w:r w:rsidR="004B5361" w:rsidRPr="005C6018">
        <w:t xml:space="preserve"> </w:t>
      </w:r>
      <w:r w:rsidRPr="005C6018">
        <w:t xml:space="preserve">Dönem uygulaması ve yaz stajı sürecine başlamadan önce dış paydaşlarla görüşme yapılarak öğrenci sayısı, staj yapılacak yer ve staj kuralları belirlenmektedir. Daha sonra ise Başkent Üniversitesi aracılığı ile resmi yazışmalar yapılarak gerekli onaylar alınmaktadır. Dönem uygulaması ve yaz stajı sürecinde ise dış paydaşların ek görüşleri alınarak mevcut kurallar ile ilgili güncellemeler yapılmaktadır. Öğrencilere yönelik staj dosyaları ve kurumlarda bulunan sağlık personellerinin görüşleri alınarak mevcut ya da olası sorunlar </w:t>
      </w:r>
      <w:proofErr w:type="spellStart"/>
      <w:r w:rsidRPr="005C6018">
        <w:t>çözümlendirilmektedir</w:t>
      </w:r>
      <w:proofErr w:type="spellEnd"/>
      <w:r w:rsidRPr="005C6018">
        <w:t>.</w:t>
      </w:r>
      <w:r w:rsidR="00773650">
        <w:t xml:space="preserve"> Ayrıca </w:t>
      </w:r>
      <w:proofErr w:type="gramStart"/>
      <w:r w:rsidR="00773650">
        <w:t xml:space="preserve">öğrencilerin  </w:t>
      </w:r>
      <w:proofErr w:type="spellStart"/>
      <w:r w:rsidR="00773650">
        <w:t>fizyorerapide</w:t>
      </w:r>
      <w:proofErr w:type="spellEnd"/>
      <w:proofErr w:type="gramEnd"/>
      <w:r w:rsidR="00773650">
        <w:t xml:space="preserve"> kullanılan yeni aletleri tanımaları ve bu konuda </w:t>
      </w:r>
      <w:proofErr w:type="spellStart"/>
      <w:r w:rsidR="00773650">
        <w:t>bilgilenmeleride</w:t>
      </w:r>
      <w:proofErr w:type="spellEnd"/>
      <w:r w:rsidR="00773650">
        <w:t xml:space="preserve"> </w:t>
      </w:r>
      <w:proofErr w:type="spellStart"/>
      <w:r w:rsidR="00773650">
        <w:t>sağlanmakatadır</w:t>
      </w:r>
      <w:proofErr w:type="spellEnd"/>
      <w:r w:rsidR="00773650">
        <w:t>.</w:t>
      </w:r>
    </w:p>
    <w:p w14:paraId="782BC31F" w14:textId="75B5D5E5" w:rsidR="007A78D7" w:rsidRDefault="007A78D7" w:rsidP="00446805">
      <w:pPr>
        <w:spacing w:after="0" w:line="240" w:lineRule="auto"/>
        <w:jc w:val="both"/>
        <w:rPr>
          <w:color w:val="0070C0"/>
        </w:rPr>
      </w:pPr>
    </w:p>
    <w:p w14:paraId="5BDBB8D6" w14:textId="77777777" w:rsidR="00405D08" w:rsidRPr="007A78D7" w:rsidRDefault="00405D08" w:rsidP="00446805">
      <w:pPr>
        <w:spacing w:after="0" w:line="240" w:lineRule="auto"/>
        <w:jc w:val="both"/>
        <w:rPr>
          <w:color w:val="0070C0"/>
        </w:rPr>
      </w:pPr>
    </w:p>
    <w:p w14:paraId="56E3DD22" w14:textId="6FDDFD54" w:rsidR="00F61D4F" w:rsidRDefault="0059415B" w:rsidP="00446805">
      <w:pPr>
        <w:spacing w:after="0" w:line="240" w:lineRule="auto"/>
        <w:jc w:val="both"/>
        <w:rPr>
          <w:b/>
          <w:i/>
          <w:u w:val="single"/>
        </w:rPr>
      </w:pPr>
      <w:r w:rsidRPr="00722D6F">
        <w:rPr>
          <w:b/>
          <w:i/>
          <w:u w:val="single"/>
        </w:rPr>
        <w:t xml:space="preserve">Kanıtlar </w:t>
      </w:r>
    </w:p>
    <w:p w14:paraId="324C62F2" w14:textId="77777777" w:rsidR="00722D6F" w:rsidRPr="00722D6F" w:rsidRDefault="00722D6F" w:rsidP="00446805">
      <w:pPr>
        <w:spacing w:after="0" w:line="240" w:lineRule="auto"/>
        <w:jc w:val="both"/>
        <w:rPr>
          <w:b/>
          <w:i/>
          <w:u w:val="single"/>
        </w:rPr>
      </w:pPr>
    </w:p>
    <w:p w14:paraId="5279D1C5" w14:textId="7D7AECDE" w:rsidR="00722D6F" w:rsidRPr="00722D6F" w:rsidRDefault="00722D6F" w:rsidP="00446805">
      <w:pPr>
        <w:spacing w:after="0" w:line="240" w:lineRule="auto"/>
        <w:jc w:val="both"/>
        <w:rPr>
          <w:i/>
        </w:rPr>
      </w:pPr>
      <w:r w:rsidRPr="00722D6F">
        <w:rPr>
          <w:i/>
        </w:rPr>
        <w:t>Paydaş evrakları(Ek 10)</w:t>
      </w:r>
    </w:p>
    <w:p w14:paraId="759D2065" w14:textId="77777777" w:rsidR="007F71FA" w:rsidRDefault="007F71FA" w:rsidP="00446805">
      <w:pPr>
        <w:ind w:firstLine="426"/>
        <w:jc w:val="both"/>
        <w:rPr>
          <w:b/>
        </w:rPr>
      </w:pPr>
    </w:p>
    <w:p w14:paraId="27F0AD17" w14:textId="77777777" w:rsidR="00471F7F" w:rsidRPr="0059415B" w:rsidRDefault="00471F7F" w:rsidP="00446805">
      <w:pPr>
        <w:ind w:firstLine="426"/>
        <w:jc w:val="both"/>
        <w:rPr>
          <w:b/>
        </w:rPr>
      </w:pPr>
      <w:r w:rsidRPr="0059415B">
        <w:rPr>
          <w:b/>
        </w:rPr>
        <w:t>A</w:t>
      </w:r>
      <w:r w:rsidR="00A36995" w:rsidRPr="0059415B">
        <w:rPr>
          <w:b/>
        </w:rPr>
        <w:t xml:space="preserve">.4.2. </w:t>
      </w:r>
      <w:r w:rsidRPr="0059415B">
        <w:rPr>
          <w:b/>
        </w:rPr>
        <w:t xml:space="preserve">Öğrenci </w:t>
      </w:r>
      <w:r w:rsidR="00A36995" w:rsidRPr="0059415B">
        <w:rPr>
          <w:b/>
        </w:rPr>
        <w:t>Geri Bildirimleri:</w:t>
      </w:r>
    </w:p>
    <w:p w14:paraId="1EE81D13" w14:textId="7987003E" w:rsidR="007A78D7" w:rsidRPr="00997DBC" w:rsidRDefault="007A78D7" w:rsidP="007A78D7">
      <w:pPr>
        <w:jc w:val="both"/>
      </w:pPr>
      <w:r w:rsidRPr="00997DBC">
        <w:t>Öğrenciler her akademik dönem sonunda üniversite tar</w:t>
      </w:r>
      <w:r w:rsidR="00405D08" w:rsidRPr="00997DBC">
        <w:t>a</w:t>
      </w:r>
      <w:r w:rsidRPr="00997DBC">
        <w:t>fından öğretim elemanı ve öğretim elemanının işlemiş olduğu dersleri anket uygulaması yoluyla değerlendirmekte ve geri bildirim vermektedir.</w:t>
      </w:r>
    </w:p>
    <w:p w14:paraId="1B3B47A4" w14:textId="5473B364" w:rsidR="007A78D7" w:rsidRPr="00997DBC" w:rsidRDefault="007A78D7" w:rsidP="007A78D7">
      <w:pPr>
        <w:jc w:val="both"/>
      </w:pPr>
      <w:r w:rsidRPr="00997DBC">
        <w:t xml:space="preserve">Ayrıca öğretim elemanlarımız öğrencilerden Eğitim süreçlerine ilişkin geri bildirim alabilmek üzere dönem sonunda öğrencilerin dersi ve ders sorumlusu ile birlikte eğitim sürecine dair değerlendirmelerini içeren değerlendirmeler kullanılmaktadır. Bu </w:t>
      </w:r>
      <w:proofErr w:type="spellStart"/>
      <w:r w:rsidRPr="00997DBC">
        <w:t>geribi</w:t>
      </w:r>
      <w:r w:rsidR="00405D08" w:rsidRPr="00997DBC">
        <w:t>l</w:t>
      </w:r>
      <w:r w:rsidRPr="00997DBC">
        <w:t>diriler</w:t>
      </w:r>
      <w:proofErr w:type="spellEnd"/>
      <w:r w:rsidRPr="00997DBC">
        <w:t xml:space="preserve"> ders sorumluları tarafından değerlendirilmekte ve gerekli iyileştirmeler öğrenci lehine olacak şekilde düzenlenmektedir. Dönem sonunda ve başında danışmanlarla öğrenciler canlı görüşmeler yapmaktadır.</w:t>
      </w:r>
    </w:p>
    <w:p w14:paraId="7991457D" w14:textId="4ACBE16F" w:rsidR="00F61D4F" w:rsidRPr="00997DBC" w:rsidRDefault="0059415B" w:rsidP="007A78D7">
      <w:pPr>
        <w:jc w:val="both"/>
        <w:rPr>
          <w:b/>
          <w:i/>
          <w:u w:val="single"/>
        </w:rPr>
      </w:pPr>
      <w:r w:rsidRPr="00997DBC">
        <w:rPr>
          <w:b/>
          <w:i/>
          <w:u w:val="single"/>
        </w:rPr>
        <w:t xml:space="preserve">Kanıtlar </w:t>
      </w:r>
    </w:p>
    <w:p w14:paraId="0A5A5670" w14:textId="422FF4CB" w:rsidR="007A78D7" w:rsidRDefault="00997DBC" w:rsidP="007A78D7">
      <w:pPr>
        <w:jc w:val="both"/>
        <w:rPr>
          <w:b/>
          <w:i/>
        </w:rPr>
      </w:pPr>
      <w:r w:rsidRPr="00997DBC">
        <w:rPr>
          <w:b/>
          <w:i/>
        </w:rPr>
        <w:t>Ders Değerlendirme (Ek11)</w:t>
      </w:r>
    </w:p>
    <w:p w14:paraId="44CEE311" w14:textId="5CCB936D" w:rsidR="0011645B" w:rsidRDefault="0011645B" w:rsidP="007A78D7">
      <w:pPr>
        <w:jc w:val="both"/>
        <w:rPr>
          <w:b/>
          <w:i/>
        </w:rPr>
      </w:pPr>
      <w:r>
        <w:rPr>
          <w:b/>
          <w:i/>
        </w:rPr>
        <w:t xml:space="preserve">Öğrenci </w:t>
      </w:r>
      <w:r w:rsidR="00773650">
        <w:rPr>
          <w:b/>
          <w:i/>
        </w:rPr>
        <w:t>Memnuni</w:t>
      </w:r>
      <w:r w:rsidR="00C74109">
        <w:rPr>
          <w:b/>
          <w:i/>
        </w:rPr>
        <w:t>yet Anketleri</w:t>
      </w:r>
      <w:r>
        <w:rPr>
          <w:b/>
          <w:i/>
        </w:rPr>
        <w:t xml:space="preserve"> (Ek </w:t>
      </w:r>
      <w:r w:rsidR="00195159">
        <w:rPr>
          <w:b/>
          <w:i/>
        </w:rPr>
        <w:t>11a</w:t>
      </w:r>
      <w:r>
        <w:rPr>
          <w:b/>
          <w:i/>
        </w:rPr>
        <w:t>)</w:t>
      </w:r>
    </w:p>
    <w:p w14:paraId="08E3A55A" w14:textId="4FB137B1" w:rsidR="00C71F09" w:rsidRPr="00997DBC" w:rsidRDefault="00C71F09" w:rsidP="007A78D7">
      <w:pPr>
        <w:jc w:val="both"/>
        <w:rPr>
          <w:b/>
          <w:i/>
        </w:rPr>
      </w:pPr>
      <w:r>
        <w:rPr>
          <w:b/>
          <w:i/>
        </w:rPr>
        <w:t>Öğrenci Toplantıları (Ek 11b)</w:t>
      </w:r>
    </w:p>
    <w:p w14:paraId="028E0E98" w14:textId="246E0221" w:rsidR="0059415B" w:rsidRDefault="0059415B" w:rsidP="007A78D7">
      <w:pPr>
        <w:spacing w:after="0" w:line="240" w:lineRule="auto"/>
        <w:jc w:val="both"/>
        <w:rPr>
          <w:color w:val="FF0000"/>
        </w:rPr>
      </w:pPr>
    </w:p>
    <w:p w14:paraId="1ED294D1" w14:textId="77777777" w:rsidR="00F61D4F" w:rsidRDefault="00F61D4F" w:rsidP="00446805">
      <w:pPr>
        <w:spacing w:after="0" w:line="240" w:lineRule="auto"/>
        <w:jc w:val="both"/>
        <w:rPr>
          <w:color w:val="FF0000"/>
        </w:rPr>
      </w:pPr>
    </w:p>
    <w:p w14:paraId="1DEA69A0" w14:textId="77777777" w:rsidR="00471F7F" w:rsidRPr="0059415B" w:rsidRDefault="00471F7F" w:rsidP="00446805">
      <w:pPr>
        <w:ind w:firstLine="426"/>
        <w:jc w:val="both"/>
        <w:rPr>
          <w:b/>
        </w:rPr>
      </w:pPr>
      <w:r w:rsidRPr="0059415B">
        <w:rPr>
          <w:b/>
        </w:rPr>
        <w:t>A</w:t>
      </w:r>
      <w:r w:rsidR="00A36995" w:rsidRPr="0059415B">
        <w:rPr>
          <w:b/>
        </w:rPr>
        <w:t xml:space="preserve">.4.3. </w:t>
      </w:r>
      <w:r w:rsidRPr="0059415B">
        <w:rPr>
          <w:b/>
        </w:rPr>
        <w:t xml:space="preserve">Mezun </w:t>
      </w:r>
      <w:r w:rsidR="00A36995" w:rsidRPr="0059415B">
        <w:rPr>
          <w:b/>
        </w:rPr>
        <w:t>İlişkileri Yönetimi:</w:t>
      </w:r>
    </w:p>
    <w:p w14:paraId="0D37B25E" w14:textId="03658D18" w:rsidR="007A78D7" w:rsidRPr="000F03B8" w:rsidRDefault="007A78D7" w:rsidP="00446805">
      <w:pPr>
        <w:jc w:val="both"/>
      </w:pPr>
      <w:r w:rsidRPr="000F03B8">
        <w:t>Fizyoterapi Programı olarak Sağlık Hizmetleri Meslek Yüksekokulu sayfasında oluşturulan mezun izleme sisteminden öğrencilerimizin izlenimi sağlanmaktadır</w:t>
      </w:r>
      <w:r w:rsidR="00D76C78" w:rsidRPr="000F03B8">
        <w:t xml:space="preserve">. </w:t>
      </w:r>
      <w:hyperlink r:id="rId9" w:history="1">
        <w:r w:rsidR="00D76C78" w:rsidRPr="000F03B8">
          <w:rPr>
            <w:rStyle w:val="Kpr"/>
            <w:color w:val="auto"/>
          </w:rPr>
          <w:t>http://tr.surveymonkey.com/r/YLZMQPM</w:t>
        </w:r>
      </w:hyperlink>
      <w:r w:rsidR="00D76C78" w:rsidRPr="000F03B8">
        <w:rPr>
          <w:rStyle w:val="Kpr"/>
          <w:color w:val="auto"/>
        </w:rPr>
        <w:t xml:space="preserve"> </w:t>
      </w:r>
    </w:p>
    <w:p w14:paraId="5803F921" w14:textId="77777777" w:rsidR="0059415B" w:rsidRDefault="0059415B" w:rsidP="00446805">
      <w:pPr>
        <w:ind w:left="1416"/>
        <w:jc w:val="both"/>
      </w:pPr>
    </w:p>
    <w:p w14:paraId="2B794D1E" w14:textId="77777777" w:rsidR="00471F7F" w:rsidRPr="00F61D4F" w:rsidRDefault="00471F7F" w:rsidP="00446805">
      <w:pPr>
        <w:jc w:val="both"/>
        <w:rPr>
          <w:b/>
          <w:i/>
          <w:u w:val="single"/>
        </w:rPr>
      </w:pPr>
      <w:r w:rsidRPr="00F61D4F">
        <w:rPr>
          <w:b/>
          <w:i/>
          <w:u w:val="single"/>
        </w:rPr>
        <w:lastRenderedPageBreak/>
        <w:t>A</w:t>
      </w:r>
      <w:r w:rsidR="00A36995" w:rsidRPr="00F61D4F">
        <w:rPr>
          <w:b/>
          <w:i/>
          <w:u w:val="single"/>
        </w:rPr>
        <w:t xml:space="preserve">.5. </w:t>
      </w:r>
      <w:proofErr w:type="spellStart"/>
      <w:r w:rsidRPr="00F61D4F">
        <w:rPr>
          <w:b/>
          <w:i/>
          <w:u w:val="single"/>
        </w:rPr>
        <w:t>Uluslararasılaşma</w:t>
      </w:r>
      <w:proofErr w:type="spellEnd"/>
    </w:p>
    <w:p w14:paraId="6790417A" w14:textId="77777777" w:rsidR="00471F7F" w:rsidRPr="0059415B" w:rsidRDefault="00471F7F" w:rsidP="00446805">
      <w:pPr>
        <w:ind w:firstLine="426"/>
        <w:jc w:val="both"/>
        <w:rPr>
          <w:b/>
        </w:rPr>
      </w:pPr>
      <w:r w:rsidRPr="0059415B">
        <w:rPr>
          <w:b/>
        </w:rPr>
        <w:t>A</w:t>
      </w:r>
      <w:r w:rsidR="00A36995" w:rsidRPr="0059415B">
        <w:rPr>
          <w:b/>
        </w:rPr>
        <w:t xml:space="preserve">.5.1. </w:t>
      </w:r>
      <w:proofErr w:type="spellStart"/>
      <w:r w:rsidRPr="0059415B">
        <w:rPr>
          <w:b/>
        </w:rPr>
        <w:t>Uluslararasılaşma</w:t>
      </w:r>
      <w:proofErr w:type="spellEnd"/>
      <w:r w:rsidRPr="0059415B">
        <w:rPr>
          <w:b/>
        </w:rPr>
        <w:t xml:space="preserve"> </w:t>
      </w:r>
      <w:r w:rsidR="00A36995" w:rsidRPr="0059415B">
        <w:rPr>
          <w:b/>
        </w:rPr>
        <w:t>Süreçlerinin Yönetimi:</w:t>
      </w:r>
    </w:p>
    <w:p w14:paraId="6A02440C" w14:textId="0741BC65" w:rsidR="00F61D4F" w:rsidRPr="00F61D4F" w:rsidRDefault="00471F7F" w:rsidP="00D76C78">
      <w:pPr>
        <w:ind w:firstLine="426"/>
        <w:jc w:val="both"/>
        <w:rPr>
          <w:color w:val="FF0000"/>
        </w:rPr>
      </w:pPr>
      <w:r w:rsidRPr="0059415B">
        <w:rPr>
          <w:b/>
        </w:rPr>
        <w:t>A</w:t>
      </w:r>
      <w:r w:rsidR="00A36995" w:rsidRPr="0059415B">
        <w:rPr>
          <w:b/>
        </w:rPr>
        <w:t xml:space="preserve">.5.2. </w:t>
      </w:r>
      <w:proofErr w:type="spellStart"/>
      <w:r w:rsidRPr="0059415B">
        <w:rPr>
          <w:b/>
        </w:rPr>
        <w:t>Uluslararasılaşma</w:t>
      </w:r>
      <w:proofErr w:type="spellEnd"/>
      <w:r w:rsidRPr="0059415B">
        <w:rPr>
          <w:b/>
        </w:rPr>
        <w:t xml:space="preserve"> </w:t>
      </w:r>
      <w:r w:rsidR="00A36995" w:rsidRPr="0059415B">
        <w:rPr>
          <w:b/>
        </w:rPr>
        <w:t>Kaynakları:</w:t>
      </w:r>
      <w:r w:rsidR="0059415B" w:rsidRPr="00F61D4F">
        <w:rPr>
          <w:color w:val="FF0000"/>
        </w:rPr>
        <w:t xml:space="preserve"> </w:t>
      </w:r>
    </w:p>
    <w:p w14:paraId="3AA0BC74" w14:textId="77777777" w:rsidR="00471F7F" w:rsidRPr="0059415B" w:rsidRDefault="00471F7F" w:rsidP="00446805">
      <w:pPr>
        <w:ind w:firstLine="426"/>
        <w:jc w:val="both"/>
        <w:rPr>
          <w:b/>
        </w:rPr>
      </w:pPr>
      <w:r w:rsidRPr="0059415B">
        <w:rPr>
          <w:b/>
        </w:rPr>
        <w:t>A</w:t>
      </w:r>
      <w:r w:rsidR="00A36995" w:rsidRPr="0059415B">
        <w:rPr>
          <w:b/>
        </w:rPr>
        <w:t xml:space="preserve">.5.3. </w:t>
      </w:r>
      <w:proofErr w:type="spellStart"/>
      <w:r w:rsidRPr="0059415B">
        <w:rPr>
          <w:b/>
        </w:rPr>
        <w:t>Uluslararasılaşma</w:t>
      </w:r>
      <w:proofErr w:type="spellEnd"/>
      <w:r w:rsidRPr="0059415B">
        <w:rPr>
          <w:b/>
        </w:rPr>
        <w:t xml:space="preserve"> </w:t>
      </w:r>
      <w:r w:rsidR="00A36995" w:rsidRPr="0059415B">
        <w:rPr>
          <w:b/>
        </w:rPr>
        <w:t>Performansı:</w:t>
      </w:r>
    </w:p>
    <w:p w14:paraId="10199A14" w14:textId="77777777" w:rsidR="005360EE" w:rsidRPr="008266BA" w:rsidRDefault="005360EE" w:rsidP="00446805">
      <w:pPr>
        <w:pStyle w:val="ListeParagraf"/>
        <w:ind w:left="426"/>
        <w:jc w:val="both"/>
        <w:rPr>
          <w:b/>
          <w:color w:val="00B0F0"/>
        </w:rPr>
      </w:pPr>
    </w:p>
    <w:p w14:paraId="4138A2F1" w14:textId="77777777" w:rsidR="00471F7F" w:rsidRPr="000F03B8" w:rsidRDefault="00471F7F" w:rsidP="00446805">
      <w:pPr>
        <w:pStyle w:val="ListeParagraf"/>
        <w:numPr>
          <w:ilvl w:val="0"/>
          <w:numId w:val="5"/>
        </w:numPr>
        <w:ind w:left="426" w:hanging="426"/>
        <w:jc w:val="both"/>
        <w:rPr>
          <w:b/>
        </w:rPr>
      </w:pPr>
      <w:r w:rsidRPr="000F03B8">
        <w:rPr>
          <w:b/>
        </w:rPr>
        <w:t xml:space="preserve">EĞİTİM </w:t>
      </w:r>
      <w:r w:rsidR="00A36995" w:rsidRPr="000F03B8">
        <w:rPr>
          <w:b/>
        </w:rPr>
        <w:t xml:space="preserve">ve </w:t>
      </w:r>
      <w:r w:rsidRPr="000F03B8">
        <w:rPr>
          <w:b/>
        </w:rPr>
        <w:t>ÖĞRETİM</w:t>
      </w:r>
    </w:p>
    <w:p w14:paraId="34CFE1CD" w14:textId="77777777" w:rsidR="00471F7F" w:rsidRPr="000F03B8" w:rsidRDefault="00471F7F" w:rsidP="00446805">
      <w:pPr>
        <w:jc w:val="both"/>
        <w:rPr>
          <w:b/>
          <w:i/>
          <w:u w:val="single"/>
        </w:rPr>
      </w:pPr>
      <w:r w:rsidRPr="000F03B8">
        <w:rPr>
          <w:b/>
          <w:i/>
          <w:u w:val="single"/>
        </w:rPr>
        <w:t>B</w:t>
      </w:r>
      <w:r w:rsidR="00A36995" w:rsidRPr="000F03B8">
        <w:rPr>
          <w:b/>
          <w:i/>
          <w:u w:val="single"/>
        </w:rPr>
        <w:t xml:space="preserve">.1. </w:t>
      </w:r>
      <w:r w:rsidRPr="000F03B8">
        <w:rPr>
          <w:b/>
          <w:i/>
          <w:u w:val="single"/>
        </w:rPr>
        <w:t>Program Tasarımı</w:t>
      </w:r>
      <w:r w:rsidR="00A36995" w:rsidRPr="000F03B8">
        <w:rPr>
          <w:b/>
          <w:i/>
          <w:u w:val="single"/>
        </w:rPr>
        <w:t xml:space="preserve">, </w:t>
      </w:r>
      <w:r w:rsidRPr="000F03B8">
        <w:rPr>
          <w:b/>
          <w:i/>
          <w:u w:val="single"/>
        </w:rPr>
        <w:t xml:space="preserve">Değerlendirmesi </w:t>
      </w:r>
      <w:r w:rsidR="00A36995" w:rsidRPr="000F03B8">
        <w:rPr>
          <w:b/>
          <w:i/>
          <w:u w:val="single"/>
        </w:rPr>
        <w:t xml:space="preserve">ve </w:t>
      </w:r>
      <w:r w:rsidRPr="000F03B8">
        <w:rPr>
          <w:b/>
          <w:i/>
          <w:u w:val="single"/>
        </w:rPr>
        <w:t>Güncellenmesi</w:t>
      </w:r>
    </w:p>
    <w:p w14:paraId="26163EAE" w14:textId="77777777" w:rsidR="00471F7F" w:rsidRPr="000F03B8" w:rsidRDefault="005360EE" w:rsidP="00446805">
      <w:pPr>
        <w:ind w:firstLine="426"/>
        <w:jc w:val="both"/>
        <w:rPr>
          <w:b/>
        </w:rPr>
      </w:pPr>
      <w:r w:rsidRPr="000F03B8">
        <w:rPr>
          <w:b/>
        </w:rPr>
        <w:t>B</w:t>
      </w:r>
      <w:r w:rsidR="00A36995" w:rsidRPr="000F03B8">
        <w:rPr>
          <w:b/>
        </w:rPr>
        <w:t>.1.1. Programların Tasarımı v</w:t>
      </w:r>
      <w:r w:rsidRPr="000F03B8">
        <w:rPr>
          <w:b/>
        </w:rPr>
        <w:t>e Onayı</w:t>
      </w:r>
      <w:r w:rsidR="00A36995" w:rsidRPr="000F03B8">
        <w:rPr>
          <w:b/>
        </w:rPr>
        <w:t>:</w:t>
      </w:r>
    </w:p>
    <w:p w14:paraId="4C44EB2A" w14:textId="0D48468E" w:rsidR="00FE143C" w:rsidRPr="000F03B8" w:rsidRDefault="00FE143C" w:rsidP="000F03B8">
      <w:pPr>
        <w:pStyle w:val="AralkYok"/>
      </w:pPr>
      <w:r w:rsidRPr="000F03B8">
        <w:t>Programların güncellenmesi bilim ve öğretim alanlarındaki gelişmeler ve ihtiyaçlar değerlendirilerek ve paydaş görüşleri alınarak yapılmaktadır. Akademik birim tarafından önerilen değişiklikler yine Üniversite Eğitim Komisyonu tarafından değerlendirilmekte, görüş ve önerilerine dayanarak son haline getirilen program, Senato tarafından kabul edilmesinin ardından Bilgi Paketine aktarılarak paydaşlara</w:t>
      </w:r>
      <w:r w:rsidRPr="000F03B8">
        <w:tab/>
        <w:t>açık</w:t>
      </w:r>
      <w:r w:rsidRPr="000F03B8">
        <w:tab/>
        <w:t>hale</w:t>
      </w:r>
      <w:r w:rsidRPr="000F03B8">
        <w:tab/>
        <w:t>gelmektedir. http://tru</w:t>
      </w:r>
      <w:r w:rsidR="000F03B8">
        <w:t>va.baskent.edu.tr/bilgipaketi/?</w:t>
      </w:r>
      <w:r w:rsidRPr="000F03B8">
        <w:t>birim=615&amp;menu_id=3&amp;dil=TR&amp;menu=akademik&amp;inner=genelBilgi</w:t>
      </w:r>
    </w:p>
    <w:p w14:paraId="0AFE97BB" w14:textId="77777777" w:rsidR="00FE143C" w:rsidRPr="000F03B8" w:rsidRDefault="00FE143C" w:rsidP="00FE143C">
      <w:pPr>
        <w:spacing w:after="0" w:line="240" w:lineRule="auto"/>
        <w:jc w:val="both"/>
      </w:pPr>
    </w:p>
    <w:p w14:paraId="46E818DB" w14:textId="05043AE0" w:rsidR="00FE143C" w:rsidRPr="000F03B8" w:rsidRDefault="00FE143C" w:rsidP="00FE143C">
      <w:pPr>
        <w:spacing w:after="0" w:line="240" w:lineRule="auto"/>
        <w:jc w:val="both"/>
      </w:pPr>
      <w:r w:rsidRPr="000F03B8">
        <w:t xml:space="preserve">Uzaktan/karma eğitim süreçlerinde öğrenme çıktılarının ve gerekli öğretim süreçlerinin yapılandırılmasında Fizyoterapi programı olarak Başkent Üniversitesi 2020-2021 Akademik Yılı Güz Yarıyılı Uzaktan Öğretim Uygulamaları Etik İlke ve Esasları dikkate alınmıştır. Karma eğitim anlayışı içerisinde bölümümüzün 2020-2021 akademik yılı güz dönemi ders programının da yer alan bölümümüze ait 14 dersin 9’u teorik ve 5’i ağırlıklı olarak uygulamalı derstir. Ağırlıklı olarak teorik derslerin oluşturduğu ders programın yeterliliklerinin kazandırılabileceği eylemler göz önünde bulundurulduğunda çevrimiçi eğitim ağırlıklı olarak tercih edilmiştir. Uygulamalı dersler için ise </w:t>
      </w:r>
      <w:proofErr w:type="spellStart"/>
      <w:r w:rsidRPr="000F03B8">
        <w:t>Hibrit</w:t>
      </w:r>
      <w:proofErr w:type="spellEnd"/>
      <w:r w:rsidRPr="000F03B8">
        <w:t xml:space="preserve"> (çevrimiçi, aynı </w:t>
      </w:r>
      <w:proofErr w:type="spellStart"/>
      <w:r w:rsidRPr="000F03B8">
        <w:t>aynı</w:t>
      </w:r>
      <w:proofErr w:type="spellEnd"/>
      <w:r w:rsidRPr="000F03B8">
        <w:t xml:space="preserve"> zamanda </w:t>
      </w:r>
      <w:proofErr w:type="spellStart"/>
      <w:r w:rsidRPr="000F03B8">
        <w:t>yüzyüze</w:t>
      </w:r>
      <w:proofErr w:type="spellEnd"/>
      <w:r w:rsidRPr="000F03B8">
        <w:t xml:space="preserve">) olarak gerçekleştirilmektedir. İlk 8 hafta </w:t>
      </w:r>
      <w:proofErr w:type="spellStart"/>
      <w:r w:rsidRPr="000F03B8">
        <w:t>çevirimiçi</w:t>
      </w:r>
      <w:proofErr w:type="spellEnd"/>
      <w:r w:rsidRPr="000F03B8">
        <w:t xml:space="preserve"> son 4 haftası seyreltilmiş </w:t>
      </w:r>
      <w:proofErr w:type="spellStart"/>
      <w:r w:rsidRPr="000F03B8">
        <w:t>yüzyüz</w:t>
      </w:r>
      <w:r w:rsidR="000F03B8" w:rsidRPr="000F03B8">
        <w:t>e</w:t>
      </w:r>
      <w:proofErr w:type="spellEnd"/>
      <w:r w:rsidR="000F03B8" w:rsidRPr="000F03B8">
        <w:t xml:space="preserve"> olacak şekilde derslere yapılmıştır.</w:t>
      </w:r>
    </w:p>
    <w:p w14:paraId="0E5365FD" w14:textId="307C60BF" w:rsidR="000F03B8" w:rsidRPr="000F03B8" w:rsidRDefault="000F03B8" w:rsidP="00FE143C">
      <w:pPr>
        <w:spacing w:after="0" w:line="240" w:lineRule="auto"/>
        <w:jc w:val="both"/>
      </w:pPr>
    </w:p>
    <w:p w14:paraId="2E983DF4" w14:textId="77777777" w:rsidR="000F03B8" w:rsidRPr="000F03B8" w:rsidRDefault="000F03B8" w:rsidP="00FE143C">
      <w:pPr>
        <w:spacing w:after="0" w:line="240" w:lineRule="auto"/>
        <w:jc w:val="both"/>
        <w:rPr>
          <w:u w:val="single"/>
        </w:rPr>
      </w:pPr>
    </w:p>
    <w:p w14:paraId="510E6D36" w14:textId="77777777" w:rsidR="00FE143C" w:rsidRPr="000F03B8" w:rsidRDefault="00FE143C" w:rsidP="00FE143C">
      <w:pPr>
        <w:spacing w:after="0" w:line="240" w:lineRule="auto"/>
        <w:jc w:val="both"/>
        <w:rPr>
          <w:b/>
          <w:u w:val="single"/>
        </w:rPr>
      </w:pPr>
      <w:r w:rsidRPr="000F03B8">
        <w:rPr>
          <w:b/>
          <w:u w:val="single"/>
        </w:rPr>
        <w:t>Kanıtlar</w:t>
      </w:r>
    </w:p>
    <w:p w14:paraId="3180A0C9" w14:textId="77777777" w:rsidR="00FE143C" w:rsidRPr="000F03B8" w:rsidRDefault="00FE143C" w:rsidP="00FE143C">
      <w:pPr>
        <w:spacing w:after="0" w:line="240" w:lineRule="auto"/>
        <w:jc w:val="both"/>
        <w:rPr>
          <w:highlight w:val="yellow"/>
        </w:rPr>
      </w:pPr>
    </w:p>
    <w:p w14:paraId="7557E37C" w14:textId="22B4D435" w:rsidR="00D71E6E" w:rsidRDefault="000F03B8" w:rsidP="00446805">
      <w:pPr>
        <w:spacing w:after="0" w:line="240" w:lineRule="auto"/>
        <w:jc w:val="both"/>
      </w:pPr>
      <w:r w:rsidRPr="000F03B8">
        <w:t>Ders raporları ve resimleri (Ek12)</w:t>
      </w:r>
    </w:p>
    <w:p w14:paraId="0E3DB552" w14:textId="7061C9E0" w:rsidR="000F03B8" w:rsidRDefault="000F03B8" w:rsidP="00446805">
      <w:pPr>
        <w:spacing w:after="0" w:line="240" w:lineRule="auto"/>
        <w:jc w:val="both"/>
      </w:pPr>
    </w:p>
    <w:p w14:paraId="728A9454" w14:textId="77777777" w:rsidR="000F03B8" w:rsidRPr="000F03B8" w:rsidRDefault="000F03B8" w:rsidP="00446805">
      <w:pPr>
        <w:spacing w:after="0" w:line="240" w:lineRule="auto"/>
        <w:jc w:val="both"/>
      </w:pPr>
    </w:p>
    <w:p w14:paraId="47BF0CD9" w14:textId="1866D940" w:rsidR="00471F7F" w:rsidRPr="000F03B8" w:rsidRDefault="005360EE" w:rsidP="00446805">
      <w:pPr>
        <w:ind w:firstLine="426"/>
        <w:jc w:val="both"/>
        <w:rPr>
          <w:b/>
        </w:rPr>
      </w:pPr>
      <w:r w:rsidRPr="000F03B8">
        <w:rPr>
          <w:b/>
        </w:rPr>
        <w:t>B</w:t>
      </w:r>
      <w:r w:rsidR="00A36995" w:rsidRPr="000F03B8">
        <w:rPr>
          <w:b/>
        </w:rPr>
        <w:t>.1.2. Programın Ders Dağılım Dengesi:</w:t>
      </w:r>
    </w:p>
    <w:p w14:paraId="3CA91EE7" w14:textId="6A77FE32" w:rsidR="00325113" w:rsidRDefault="00325113" w:rsidP="004741FC">
      <w:pPr>
        <w:jc w:val="both"/>
        <w:rPr>
          <w:bCs/>
        </w:rPr>
      </w:pPr>
      <w:r w:rsidRPr="000F03B8">
        <w:rPr>
          <w:bCs/>
        </w:rPr>
        <w:t>Programın ders dağılımına ilişkin ilke, kural ve yöntemler tanımlıdır.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r w:rsidR="004741FC" w:rsidRPr="004741FC">
        <w:t xml:space="preserve"> </w:t>
      </w:r>
      <w:hyperlink r:id="rId10" w:history="1">
        <w:r w:rsidR="004741FC" w:rsidRPr="000F03B8">
          <w:rPr>
            <w:rStyle w:val="Kpr"/>
            <w:color w:val="auto"/>
          </w:rPr>
          <w:t>http://truva.baskent.edu.tr/bilgipaketi/?dil=TR&amp;menu=akademik&amp;inner=tyycMatrisi&amp;birim=615</w:t>
        </w:r>
      </w:hyperlink>
    </w:p>
    <w:p w14:paraId="69654B1F" w14:textId="185FB47C" w:rsidR="008E5017" w:rsidRDefault="008E5017" w:rsidP="00446805">
      <w:pPr>
        <w:ind w:firstLine="426"/>
        <w:jc w:val="both"/>
        <w:rPr>
          <w:b/>
        </w:rPr>
      </w:pPr>
    </w:p>
    <w:p w14:paraId="2A9BB73D" w14:textId="32D16FDC" w:rsidR="004741FC" w:rsidRDefault="004741FC" w:rsidP="00446805">
      <w:pPr>
        <w:ind w:firstLine="426"/>
        <w:jc w:val="both"/>
        <w:rPr>
          <w:b/>
        </w:rPr>
      </w:pPr>
    </w:p>
    <w:p w14:paraId="27BD1674" w14:textId="77777777" w:rsidR="004741FC" w:rsidRDefault="004741FC" w:rsidP="00446805">
      <w:pPr>
        <w:ind w:firstLine="426"/>
        <w:jc w:val="both"/>
        <w:rPr>
          <w:b/>
        </w:rPr>
      </w:pPr>
    </w:p>
    <w:p w14:paraId="453B539F" w14:textId="77777777" w:rsidR="00471F7F" w:rsidRPr="000F03B8" w:rsidRDefault="005360EE" w:rsidP="00446805">
      <w:pPr>
        <w:ind w:firstLine="426"/>
        <w:jc w:val="both"/>
        <w:rPr>
          <w:b/>
        </w:rPr>
      </w:pPr>
      <w:r w:rsidRPr="000F03B8">
        <w:rPr>
          <w:b/>
        </w:rPr>
        <w:t>B</w:t>
      </w:r>
      <w:r w:rsidR="00A36995" w:rsidRPr="000F03B8">
        <w:rPr>
          <w:b/>
        </w:rPr>
        <w:t xml:space="preserve">.1.3. </w:t>
      </w:r>
      <w:r w:rsidRPr="000F03B8">
        <w:rPr>
          <w:b/>
        </w:rPr>
        <w:t xml:space="preserve">Ders </w:t>
      </w:r>
      <w:r w:rsidR="00A36995" w:rsidRPr="000F03B8">
        <w:rPr>
          <w:b/>
        </w:rPr>
        <w:t>Kazanımlarının Program Çıktılarıyla Uyumu:</w:t>
      </w:r>
    </w:p>
    <w:p w14:paraId="72843C79" w14:textId="75D88F3F" w:rsidR="007F71FA" w:rsidRPr="000F03B8" w:rsidRDefault="00206C66" w:rsidP="00D87A06">
      <w:pPr>
        <w:jc w:val="both"/>
      </w:pPr>
      <w:r w:rsidRPr="000F03B8">
        <w:t>Program amaçları,</w:t>
      </w:r>
      <w:r w:rsidR="008B0257" w:rsidRPr="000F03B8">
        <w:t xml:space="preserve"> </w:t>
      </w:r>
      <w:r w:rsidRPr="000F03B8">
        <w:t>çıktıları ve programın TYYÇ uyumu Üniversite programlarının eğitim amaçları ve öğrenme çıktıları, Ders</w:t>
      </w:r>
      <w:r w:rsidR="008B0257" w:rsidRPr="000F03B8">
        <w:t xml:space="preserve"> </w:t>
      </w:r>
      <w:r w:rsidRPr="000F03B8">
        <w:t>Program Kazanımları Matrisi ile belirlenmektedir. Dersi veren öğretim elemanları, derslerinin program öğrenme çıktılarını karşılama oranlarını izlemektedir. Her ders için Avrupa Kredi Transfer Sistemine (AKTS) göre öğrencilerin iş yükü kredileri tanımlanmış ve web sayfasında bulunan Bilgi Paketinde tüm paydaşlarla paylaşılmaktadır. Her ders için öğrenme çıktılarının, program çıktıları ve TYYÇ ile uyumlandırılması sürecinde, öğrenci başarısının göstergesi olan bilgi, beceri ve yetkinliklere ulaşabilmeleri için başarı ölçme</w:t>
      </w:r>
      <w:r w:rsidRPr="000F03B8">
        <w:tab/>
        <w:t>ve</w:t>
      </w:r>
      <w:r w:rsidRPr="000F03B8">
        <w:tab/>
        <w:t>değerlendirme</w:t>
      </w:r>
      <w:r w:rsidR="00D87A06" w:rsidRPr="000F03B8">
        <w:t xml:space="preserve"> </w:t>
      </w:r>
      <w:r w:rsidRPr="000F03B8">
        <w:t>yöntemleri</w:t>
      </w:r>
      <w:r w:rsidR="00D87A06" w:rsidRPr="000F03B8">
        <w:t xml:space="preserve"> </w:t>
      </w:r>
      <w:r w:rsidRPr="000F03B8">
        <w:t>tanımlanmıştır.</w:t>
      </w:r>
      <w:r w:rsidR="00D87A06" w:rsidRPr="000F03B8">
        <w:t xml:space="preserve"> </w:t>
      </w:r>
      <w:hyperlink r:id="rId11" w:history="1">
        <w:r w:rsidR="00D87A06" w:rsidRPr="000F03B8">
          <w:rPr>
            <w:rStyle w:val="Kpr"/>
            <w:color w:val="auto"/>
          </w:rPr>
          <w:t>http://truva.baskent.edu.tr/bilgipaketi/?dil=TR&amp;menu=akademik&amp;inner=tyycMatrisi&amp;birim=615</w:t>
        </w:r>
      </w:hyperlink>
      <w:r w:rsidR="00D87A06" w:rsidRPr="000F03B8">
        <w:t xml:space="preserve"> </w:t>
      </w:r>
    </w:p>
    <w:p w14:paraId="5610D356" w14:textId="0FFC4A3E" w:rsidR="007F71FA" w:rsidRPr="000F03B8" w:rsidRDefault="007F71FA" w:rsidP="00446805">
      <w:pPr>
        <w:spacing w:after="0" w:line="240" w:lineRule="auto"/>
        <w:jc w:val="both"/>
      </w:pPr>
    </w:p>
    <w:p w14:paraId="5CB8E4CB" w14:textId="3C2E2965" w:rsidR="008B0257" w:rsidRDefault="008B0257" w:rsidP="00446805">
      <w:pPr>
        <w:spacing w:after="0" w:line="240" w:lineRule="auto"/>
        <w:jc w:val="both"/>
        <w:rPr>
          <w:color w:val="FF0000"/>
        </w:rPr>
      </w:pPr>
    </w:p>
    <w:p w14:paraId="51F6E5E0" w14:textId="77777777" w:rsidR="008B0257" w:rsidRPr="00914CA7" w:rsidRDefault="008B0257" w:rsidP="00446805">
      <w:pPr>
        <w:spacing w:after="0" w:line="240" w:lineRule="auto"/>
        <w:jc w:val="both"/>
        <w:rPr>
          <w:color w:val="FF0000"/>
        </w:rPr>
      </w:pPr>
    </w:p>
    <w:p w14:paraId="5E885AF0" w14:textId="77777777" w:rsidR="00471F7F" w:rsidRDefault="005360EE" w:rsidP="00446805">
      <w:pPr>
        <w:ind w:firstLine="426"/>
        <w:jc w:val="both"/>
        <w:rPr>
          <w:b/>
        </w:rPr>
      </w:pPr>
      <w:r w:rsidRPr="008266BA">
        <w:rPr>
          <w:b/>
        </w:rPr>
        <w:t>B</w:t>
      </w:r>
      <w:r w:rsidR="00A36995" w:rsidRPr="008266BA">
        <w:rPr>
          <w:b/>
        </w:rPr>
        <w:t xml:space="preserve">.1.4. </w:t>
      </w:r>
      <w:r w:rsidRPr="008266BA">
        <w:rPr>
          <w:b/>
        </w:rPr>
        <w:t xml:space="preserve">Öğrenci </w:t>
      </w:r>
      <w:r w:rsidR="00A36995" w:rsidRPr="008266BA">
        <w:rPr>
          <w:b/>
        </w:rPr>
        <w:t>İş Yüküne Dayalı Ders Tasarımı:</w:t>
      </w:r>
    </w:p>
    <w:p w14:paraId="762738BB" w14:textId="660E7B47" w:rsidR="008E5017" w:rsidRPr="000F03B8" w:rsidRDefault="008E5017" w:rsidP="00446805">
      <w:pPr>
        <w:spacing w:after="0" w:line="240" w:lineRule="auto"/>
        <w:jc w:val="both"/>
      </w:pPr>
      <w:r w:rsidRPr="000F03B8">
        <w:t>Üniversitede verilen her dersin yerel ve AKTS kredileri mevcuttur. Teorik ders, uygulama, staj, seminer, bireysel çalışma, sınav, ödev, vb. kapsayan, iş yükünü temel alan bu krediler bir akademik yılın tam zamanlı olarak tamamlanması için gereken toplam çalışma yükünü kapsamaktadır. Zorunlu staj ve uygulama dersi bulunan programlarda; stajın kapsamına, süresine ve edinilecek kazanımlara, uygulama derslerinde ise öğrenim kazanımları, öğrencinin hazırlayacağı rapor/proje ve uygulamanın gerçekleştirildiği kurum tarafından doldurulan staj raporunda öğrencinin elde etmesi beklenen kazanımlara bağlı olarak AKTS kredileri belirlenmiştir</w:t>
      </w:r>
      <w:r w:rsidR="00206C66" w:rsidRPr="000F03B8">
        <w:t xml:space="preserve"> </w:t>
      </w:r>
      <w:r w:rsidRPr="000F03B8">
        <w:t>(</w:t>
      </w:r>
      <w:r w:rsidR="00206C66" w:rsidRPr="000F03B8">
        <w:t xml:space="preserve"> </w:t>
      </w:r>
      <w:r w:rsidRPr="000F03B8">
        <w:t>http://angora.baskent.edu.tr/bilgipaketi/. Programa ait Bilgi Paketindeki bilgilerin güncellenmesi izlenerek gerekli önlemler alınmaktadır.</w:t>
      </w:r>
    </w:p>
    <w:p w14:paraId="549C3519" w14:textId="77777777" w:rsidR="00325113" w:rsidRDefault="00325113" w:rsidP="00446805">
      <w:pPr>
        <w:spacing w:after="0" w:line="240" w:lineRule="auto"/>
        <w:jc w:val="both"/>
        <w:rPr>
          <w:color w:val="FF0000"/>
        </w:rPr>
      </w:pPr>
    </w:p>
    <w:p w14:paraId="5A93DBB3" w14:textId="77777777" w:rsidR="007F71FA" w:rsidRPr="00914CA7" w:rsidRDefault="007F71FA" w:rsidP="00446805">
      <w:pPr>
        <w:spacing w:after="0" w:line="240" w:lineRule="auto"/>
        <w:jc w:val="both"/>
        <w:rPr>
          <w:color w:val="FF0000"/>
        </w:rPr>
      </w:pPr>
    </w:p>
    <w:p w14:paraId="574EF22A" w14:textId="58EACAA2" w:rsidR="007F71FA" w:rsidRDefault="005360EE" w:rsidP="006A022D">
      <w:pPr>
        <w:ind w:firstLine="426"/>
        <w:jc w:val="both"/>
        <w:rPr>
          <w:b/>
        </w:rPr>
      </w:pPr>
      <w:r w:rsidRPr="008266BA">
        <w:rPr>
          <w:b/>
        </w:rPr>
        <w:t>B</w:t>
      </w:r>
      <w:r w:rsidR="00A36995" w:rsidRPr="008266BA">
        <w:rPr>
          <w:b/>
        </w:rPr>
        <w:t xml:space="preserve">.1.5. </w:t>
      </w:r>
      <w:r w:rsidRPr="008266BA">
        <w:rPr>
          <w:b/>
        </w:rPr>
        <w:t xml:space="preserve">Programların </w:t>
      </w:r>
      <w:r w:rsidR="00A36995" w:rsidRPr="008266BA">
        <w:rPr>
          <w:b/>
        </w:rPr>
        <w:t>İzlenmesi ve Güncellenmesi:</w:t>
      </w:r>
    </w:p>
    <w:p w14:paraId="2493D022" w14:textId="77777777" w:rsidR="00141813" w:rsidRPr="000F03B8" w:rsidRDefault="00141813" w:rsidP="008B0257">
      <w:pPr>
        <w:jc w:val="both"/>
        <w:rPr>
          <w:bCs/>
        </w:rPr>
      </w:pPr>
      <w:r w:rsidRPr="000F03B8">
        <w:rPr>
          <w:bCs/>
        </w:rPr>
        <w:t xml:space="preserve">Her ders için programın amaçlarının ve öğrenme çıktılarının izlenmesi planlandığı şekilde gerçekleşmektedir. Bu sürecin işleyişi ve sonuçları paydaşlarla birlikte değerlendirilmektedir. Eğitim ve öğretim ile ilgili istatistiki göstergeler periyodik ve sistematik şekilde izlenmekte, tartışılmakta, değerlendirilmekte, karşılaştırılmakta ve kaliteli eğitim yönündeki gelişim sürdürülmektedir. </w:t>
      </w:r>
    </w:p>
    <w:p w14:paraId="55A4692A" w14:textId="1EA9FC3B" w:rsidR="00141813" w:rsidRPr="000F03B8" w:rsidRDefault="00141813" w:rsidP="00141813">
      <w:pPr>
        <w:ind w:firstLine="426"/>
        <w:jc w:val="both"/>
        <w:rPr>
          <w:b/>
        </w:rPr>
      </w:pPr>
      <w:r w:rsidRPr="000F03B8">
        <w:rPr>
          <w:b/>
        </w:rPr>
        <w:t>Kanıtlar</w:t>
      </w:r>
    </w:p>
    <w:p w14:paraId="1F6365AC" w14:textId="236E5FDD" w:rsidR="00141813" w:rsidRPr="000F03B8" w:rsidRDefault="00141813" w:rsidP="00141813">
      <w:pPr>
        <w:ind w:firstLine="426"/>
        <w:jc w:val="both"/>
      </w:pPr>
      <w:r w:rsidRPr="000F03B8">
        <w:t>•</w:t>
      </w:r>
      <w:r w:rsidRPr="000F03B8">
        <w:tab/>
        <w:t xml:space="preserve">2019 </w:t>
      </w:r>
      <w:proofErr w:type="gramStart"/>
      <w:r w:rsidRPr="000F03B8">
        <w:t xml:space="preserve">yılı </w:t>
      </w:r>
      <w:r w:rsidR="000F03B8" w:rsidRPr="000F03B8">
        <w:t xml:space="preserve"> fizyoterapi</w:t>
      </w:r>
      <w:proofErr w:type="gramEnd"/>
      <w:r w:rsidR="000F03B8" w:rsidRPr="000F03B8">
        <w:t xml:space="preserve"> </w:t>
      </w:r>
      <w:proofErr w:type="spellStart"/>
      <w:r w:rsidRPr="000F03B8">
        <w:t>özdeğerlendirme</w:t>
      </w:r>
      <w:proofErr w:type="spellEnd"/>
      <w:r w:rsidRPr="000F03B8">
        <w:t xml:space="preserve"> rapor</w:t>
      </w:r>
      <w:r w:rsidR="008B0257" w:rsidRPr="000F03B8">
        <w:t>u</w:t>
      </w:r>
      <w:r w:rsidR="000F03B8" w:rsidRPr="000F03B8">
        <w:t xml:space="preserve"> (Ek 1</w:t>
      </w:r>
      <w:r w:rsidR="004741FC">
        <w:t>3</w:t>
      </w:r>
      <w:r w:rsidR="000F03B8" w:rsidRPr="000F03B8">
        <w:t xml:space="preserve">) </w:t>
      </w:r>
    </w:p>
    <w:p w14:paraId="2F3FB48C" w14:textId="77777777" w:rsidR="00141813" w:rsidRPr="006A022D" w:rsidRDefault="00141813" w:rsidP="006A022D">
      <w:pPr>
        <w:ind w:firstLine="426"/>
        <w:jc w:val="both"/>
        <w:rPr>
          <w:b/>
        </w:rPr>
      </w:pPr>
    </w:p>
    <w:p w14:paraId="0AAD177E" w14:textId="1663DF92" w:rsidR="00471F7F" w:rsidRDefault="005360EE" w:rsidP="00446805">
      <w:pPr>
        <w:ind w:firstLine="426"/>
        <w:jc w:val="both"/>
        <w:rPr>
          <w:b/>
        </w:rPr>
      </w:pPr>
      <w:r w:rsidRPr="008266BA">
        <w:rPr>
          <w:b/>
        </w:rPr>
        <w:t>B</w:t>
      </w:r>
      <w:r w:rsidR="00A36995" w:rsidRPr="008266BA">
        <w:rPr>
          <w:b/>
        </w:rPr>
        <w:t xml:space="preserve">.1.6. </w:t>
      </w:r>
      <w:r w:rsidRPr="008266BA">
        <w:rPr>
          <w:b/>
        </w:rPr>
        <w:t xml:space="preserve">Eğitim </w:t>
      </w:r>
      <w:r w:rsidR="008B0257">
        <w:rPr>
          <w:b/>
        </w:rPr>
        <w:t>v</w:t>
      </w:r>
      <w:r w:rsidR="00A36995" w:rsidRPr="008266BA">
        <w:rPr>
          <w:b/>
        </w:rPr>
        <w:t>e Öğretim Süreçlerinin Yönetimi:</w:t>
      </w:r>
    </w:p>
    <w:p w14:paraId="2D6AF545" w14:textId="5EE62D95" w:rsidR="008266BA" w:rsidRPr="008B0257" w:rsidRDefault="008B0257" w:rsidP="00687424">
      <w:pPr>
        <w:pStyle w:val="AralkYok"/>
      </w:pPr>
      <w:r w:rsidRPr="008B0257">
        <w:lastRenderedPageBreak/>
        <w:t>Programımızda</w:t>
      </w:r>
      <w:r w:rsidR="008266BA" w:rsidRPr="008B0257">
        <w:t xml:space="preserve">, eğitim ve öğretim süreçlerini bütüncül olarak yönetmek üzere; </w:t>
      </w:r>
      <w:proofErr w:type="spellStart"/>
      <w:r w:rsidR="008266BA" w:rsidRPr="008B0257">
        <w:t>organizasyonel</w:t>
      </w:r>
      <w:proofErr w:type="spellEnd"/>
      <w:r w:rsidR="008266BA" w:rsidRPr="008B0257">
        <w:t xml:space="preserve"> yapılanma, bilgi yönetim sistemi ve uzman insan kaynağına sahiptir. 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kurum genelinde ilke, esaslar ile takvim belirlidir. Programlarda öğrenme kazanımı, öğretim programı (müfredat), eğitim hizmetinin verilme biçimi (örgün, uzaktan, karma, açıktan), öğretim yöntemi ve ölçme-değerlendirme uyumu ve tüm bu süreçlerin koordinasyonu üst yönetim tarafından takip edilmektedir.</w:t>
      </w:r>
      <w:r w:rsidR="00687424" w:rsidRPr="00687424">
        <w:t xml:space="preserve"> </w:t>
      </w:r>
      <w:hyperlink r:id="rId12" w:history="1">
        <w:r w:rsidR="00687424" w:rsidRPr="000F03B8">
          <w:rPr>
            <w:rStyle w:val="Kpr"/>
            <w:color w:val="auto"/>
          </w:rPr>
          <w:t>http://truva.baskent.edu.tr/bilgipaketi/?dil=TR&amp;menu=akademik&amp;inner=tyycMatrisi&amp;birim=615</w:t>
        </w:r>
      </w:hyperlink>
    </w:p>
    <w:p w14:paraId="555C0DF9" w14:textId="4790F069" w:rsidR="008B0257" w:rsidRDefault="008B0257" w:rsidP="00446805">
      <w:pPr>
        <w:spacing w:after="0" w:line="240" w:lineRule="auto"/>
        <w:jc w:val="both"/>
        <w:rPr>
          <w:color w:val="FF0000"/>
        </w:rPr>
      </w:pPr>
    </w:p>
    <w:p w14:paraId="1E63B5A7" w14:textId="77777777" w:rsidR="008B0257" w:rsidRPr="00914CA7" w:rsidRDefault="008B0257" w:rsidP="00446805">
      <w:pPr>
        <w:spacing w:after="0" w:line="240" w:lineRule="auto"/>
        <w:jc w:val="both"/>
        <w:rPr>
          <w:color w:val="FF0000"/>
        </w:rPr>
      </w:pPr>
    </w:p>
    <w:p w14:paraId="5F920121" w14:textId="77777777" w:rsidR="00471F7F" w:rsidRPr="008266BA" w:rsidRDefault="00471F7F" w:rsidP="00446805">
      <w:pPr>
        <w:jc w:val="both"/>
        <w:rPr>
          <w:b/>
          <w:i/>
          <w:u w:val="single"/>
        </w:rPr>
      </w:pPr>
      <w:r w:rsidRPr="008266BA">
        <w:rPr>
          <w:b/>
          <w:i/>
          <w:u w:val="single"/>
        </w:rPr>
        <w:t>B</w:t>
      </w:r>
      <w:r w:rsidR="00A36995" w:rsidRPr="008266BA">
        <w:rPr>
          <w:b/>
          <w:i/>
          <w:u w:val="single"/>
        </w:rPr>
        <w:t xml:space="preserve">.2. </w:t>
      </w:r>
      <w:r w:rsidRPr="008266BA">
        <w:rPr>
          <w:b/>
          <w:i/>
          <w:u w:val="single"/>
        </w:rPr>
        <w:t xml:space="preserve">Programların Yürütülmesi </w:t>
      </w:r>
      <w:r w:rsidR="00A36995" w:rsidRPr="008266BA">
        <w:rPr>
          <w:b/>
          <w:i/>
          <w:u w:val="single"/>
        </w:rPr>
        <w:t>(</w:t>
      </w:r>
      <w:r w:rsidRPr="008266BA">
        <w:rPr>
          <w:b/>
          <w:i/>
          <w:u w:val="single"/>
        </w:rPr>
        <w:t>Öğrenci Merkezli Öğrenme</w:t>
      </w:r>
      <w:r w:rsidR="00A36995" w:rsidRPr="008266BA">
        <w:rPr>
          <w:b/>
          <w:i/>
          <w:u w:val="single"/>
        </w:rPr>
        <w:t xml:space="preserve">, </w:t>
      </w:r>
      <w:r w:rsidRPr="008266BA">
        <w:rPr>
          <w:b/>
          <w:i/>
          <w:u w:val="single"/>
        </w:rPr>
        <w:t xml:space="preserve">Öğretme </w:t>
      </w:r>
      <w:r w:rsidR="00A36995" w:rsidRPr="008266BA">
        <w:rPr>
          <w:b/>
          <w:i/>
          <w:u w:val="single"/>
        </w:rPr>
        <w:t xml:space="preserve">Ve </w:t>
      </w:r>
      <w:r w:rsidRPr="008266BA">
        <w:rPr>
          <w:b/>
          <w:i/>
          <w:u w:val="single"/>
        </w:rPr>
        <w:t>Değerlendirme</w:t>
      </w:r>
      <w:r w:rsidR="00A36995" w:rsidRPr="008266BA">
        <w:rPr>
          <w:b/>
          <w:i/>
          <w:u w:val="single"/>
        </w:rPr>
        <w:t>)</w:t>
      </w:r>
    </w:p>
    <w:p w14:paraId="7F4227C6" w14:textId="77777777" w:rsidR="00471F7F" w:rsidRDefault="00471F7F" w:rsidP="00446805">
      <w:pPr>
        <w:ind w:firstLine="426"/>
        <w:jc w:val="both"/>
        <w:rPr>
          <w:b/>
        </w:rPr>
      </w:pPr>
      <w:r w:rsidRPr="008266BA">
        <w:rPr>
          <w:b/>
        </w:rPr>
        <w:t>B</w:t>
      </w:r>
      <w:r w:rsidR="00A36995" w:rsidRPr="008266BA">
        <w:rPr>
          <w:b/>
        </w:rPr>
        <w:t xml:space="preserve">.2.1. </w:t>
      </w:r>
      <w:r w:rsidRPr="008266BA">
        <w:rPr>
          <w:b/>
        </w:rPr>
        <w:t xml:space="preserve">Öğretim </w:t>
      </w:r>
      <w:r w:rsidR="00A36995" w:rsidRPr="008266BA">
        <w:rPr>
          <w:b/>
        </w:rPr>
        <w:t>Yöntem ve Teknikleri:</w:t>
      </w:r>
    </w:p>
    <w:p w14:paraId="23A3E2D5" w14:textId="1671E062" w:rsidR="006A022D" w:rsidRPr="006A022D" w:rsidRDefault="006A022D" w:rsidP="00446805">
      <w:pPr>
        <w:ind w:firstLine="426"/>
        <w:jc w:val="both"/>
        <w:rPr>
          <w:color w:val="1F4E79" w:themeColor="accent1" w:themeShade="80"/>
        </w:rPr>
      </w:pPr>
      <w:r w:rsidRPr="00687424">
        <w:t xml:space="preserve">2020-2021 Akademik yılı güz döneminde bölümümüzde uzaktan eğitimle sürdürülen derslerde, öğrenci </w:t>
      </w:r>
      <w:proofErr w:type="gramStart"/>
      <w:r w:rsidRPr="00687424">
        <w:t>motivasyon</w:t>
      </w:r>
      <w:proofErr w:type="gramEnd"/>
      <w:r w:rsidRPr="00687424">
        <w:t>, ilgi ve bağlanmasını canlı tutmanın yolu olarak, derslerin konuları ve içeriği çerçevesinde tercih edilerek, öğrenciyi merkeze alan dönüştürülmüş/ters yüz edilmiş öğrenme ve proje, problem ve senaryo tabanlı öğrenme yöntemleri kullanılmaktadır. Örneğin öğrencilerin belirlenen haftalarda derste hazır bulunmalarını sağlamak üzere önceden verilmiş ödev sunumlarını derslerde rastgele sunmaları istenmektedir. Ayrıca; öğrencilerle senkron ders sırasında soru-cevaplarla ve tartışma konularıyla konunun anlaşılması sağlanmaktadır. Bunun yanı sıra dersin konusu kapsamında video izleme, uygulayarak öğrenmeyi sağlayan ödevler verme gibi yöntemlerle öğrencilerin işlenen konular kapsamında bilgiyi kullanabilme ve yapabilme becerileri geliştirilmektedir. Özellikle uygulamalı bazı derslerde ise öğrencilerin konu üzerinde pratik yapmalarını sağlamak için video çekmeleri istenmektedir. İlgili uygulamalarını paylaşmak isteyen öğrencilere canlı derslerde paylaşma olanağı verilip bu konuda tartışma olanağı verilmektedir. Bu sayede</w:t>
      </w:r>
      <w:r w:rsidRPr="00687424">
        <w:tab/>
        <w:t>derste</w:t>
      </w:r>
      <w:r w:rsidRPr="00687424">
        <w:tab/>
        <w:t>edinilen         bilgilerin         meslek         hayatında</w:t>
      </w:r>
      <w:r w:rsidRPr="00687424">
        <w:tab/>
        <w:t>da</w:t>
      </w:r>
      <w:r w:rsidRPr="00687424">
        <w:tab/>
        <w:t>uygulanabilirliğini</w:t>
      </w:r>
      <w:r w:rsidRPr="00687424">
        <w:tab/>
        <w:t xml:space="preserve">sağlamak hedeflenmektedir. </w:t>
      </w:r>
      <w:r w:rsidR="004B5361" w:rsidRPr="00687424">
        <w:t xml:space="preserve"> </w:t>
      </w:r>
      <w:hyperlink r:id="rId13" w:history="1">
        <w:r w:rsidR="004B5361" w:rsidRPr="00687424">
          <w:rPr>
            <w:rStyle w:val="Kpr"/>
            <w:color w:val="auto"/>
          </w:rPr>
          <w:t>http://oys.baskent.edu.tr/login/index.php</w:t>
        </w:r>
      </w:hyperlink>
      <w:r w:rsidR="004B5361">
        <w:rPr>
          <w:color w:val="1F4E79" w:themeColor="accent1" w:themeShade="80"/>
        </w:rPr>
        <w:t xml:space="preserve"> </w:t>
      </w:r>
    </w:p>
    <w:p w14:paraId="3E61CCE8" w14:textId="4498593A" w:rsidR="00471F7F" w:rsidRDefault="00471F7F" w:rsidP="00446805">
      <w:pPr>
        <w:ind w:firstLine="426"/>
        <w:jc w:val="both"/>
        <w:rPr>
          <w:b/>
        </w:rPr>
      </w:pPr>
      <w:r w:rsidRPr="008266BA">
        <w:rPr>
          <w:b/>
        </w:rPr>
        <w:t>B</w:t>
      </w:r>
      <w:r w:rsidR="00A36995" w:rsidRPr="008266BA">
        <w:rPr>
          <w:b/>
        </w:rPr>
        <w:t xml:space="preserve">.2.2. </w:t>
      </w:r>
      <w:r w:rsidRPr="008266BA">
        <w:rPr>
          <w:b/>
        </w:rPr>
        <w:t xml:space="preserve">Ölçme </w:t>
      </w:r>
      <w:r w:rsidR="00A36995" w:rsidRPr="008266BA">
        <w:rPr>
          <w:b/>
        </w:rPr>
        <w:t>ve Değerlendirme:</w:t>
      </w:r>
    </w:p>
    <w:p w14:paraId="32D2E0A5" w14:textId="77777777" w:rsidR="006A022D" w:rsidRPr="00687424" w:rsidRDefault="006A022D" w:rsidP="00687424">
      <w:pPr>
        <w:pStyle w:val="AralkYok"/>
      </w:pPr>
      <w:r w:rsidRPr="00687424">
        <w:t>Öğrencinin başarısını ölçme ve değerlendirme kriterleri, Bilgi Paketinde her ders için Değerlendirme Yöntemi ve Geçme Kriterleri bölümünde tanımlanmıştır. Başarı ölçme ve değerlendirme yöntemi ile öğrenme çıktılarına etkisi her ders için oluşturulmuş Program Yeterlilikleri/Dersin Öğrenme Kazanımları Matrisinde gösterilmektedir.</w:t>
      </w:r>
    </w:p>
    <w:p w14:paraId="30A6F42C" w14:textId="772505DD" w:rsidR="006A022D" w:rsidRDefault="006A022D" w:rsidP="00687424">
      <w:pPr>
        <w:pStyle w:val="AralkYok"/>
      </w:pPr>
      <w:r w:rsidRPr="00687424">
        <w:t xml:space="preserve">Programımızda Uzaktan eğitim sürecinde öğrenci merkezli öğrenme ve değerlendirmenin sağlanabilmesi için eğitim sürecinin </w:t>
      </w:r>
      <w:proofErr w:type="gramStart"/>
      <w:r w:rsidRPr="00687424">
        <w:t>imkan</w:t>
      </w:r>
      <w:proofErr w:type="gramEnd"/>
      <w:r w:rsidRPr="00687424">
        <w:t xml:space="preserve"> ve sınırları göz önünde bulundurularak program derslerinde ölçme ve değerlendirme aracı olarak ara sınavların </w:t>
      </w:r>
      <w:proofErr w:type="spellStart"/>
      <w:r w:rsidRPr="00687424">
        <w:t>yanısıra</w:t>
      </w:r>
      <w:proofErr w:type="spellEnd"/>
      <w:r w:rsidRPr="00687424">
        <w:t xml:space="preserve"> sunumlarını yapacakları performans ödevleri istenmektedir. Bu ödevlerin güvenli bir şekilde ders sorumlusuna iletilebilmesi için öğrenciler Başkent Üniversitesi Öğretim Yönetim Sistemi üzerinde ilgili dersin sayfasında oluşturulan ödev teslim alanına hazırladıkları ödevlere ilişkin dosyaları yüklemektedirler.</w:t>
      </w:r>
      <w:r w:rsidR="004B5361" w:rsidRPr="00687424">
        <w:t xml:space="preserve"> </w:t>
      </w:r>
      <w:hyperlink r:id="rId14" w:history="1">
        <w:r w:rsidR="00780CA2" w:rsidRPr="00FA7BD3">
          <w:rPr>
            <w:rStyle w:val="Kpr"/>
          </w:rPr>
          <w:t>http://oys.baskent.edu.tr/login/index.php</w:t>
        </w:r>
      </w:hyperlink>
    </w:p>
    <w:p w14:paraId="2441C3A2" w14:textId="77777777" w:rsidR="00780CA2" w:rsidRPr="00687424" w:rsidRDefault="00780CA2" w:rsidP="00687424">
      <w:pPr>
        <w:pStyle w:val="AralkYok"/>
      </w:pPr>
    </w:p>
    <w:p w14:paraId="7F88E55C" w14:textId="77777777" w:rsidR="007F71FA" w:rsidRPr="00914CA7" w:rsidRDefault="007F71FA" w:rsidP="00446805">
      <w:pPr>
        <w:spacing w:after="0" w:line="240" w:lineRule="auto"/>
        <w:jc w:val="both"/>
        <w:rPr>
          <w:color w:val="FF0000"/>
        </w:rPr>
      </w:pPr>
    </w:p>
    <w:p w14:paraId="41D3FAD0" w14:textId="77777777" w:rsidR="00471F7F" w:rsidRDefault="00471F7F" w:rsidP="00446805">
      <w:pPr>
        <w:ind w:firstLine="426"/>
        <w:jc w:val="both"/>
        <w:rPr>
          <w:b/>
        </w:rPr>
      </w:pPr>
      <w:r w:rsidRPr="008266BA">
        <w:rPr>
          <w:b/>
        </w:rPr>
        <w:lastRenderedPageBreak/>
        <w:t>B</w:t>
      </w:r>
      <w:r w:rsidR="00A36995" w:rsidRPr="008266BA">
        <w:rPr>
          <w:b/>
        </w:rPr>
        <w:t xml:space="preserve">.2.3. </w:t>
      </w:r>
      <w:r w:rsidRPr="008266BA">
        <w:rPr>
          <w:b/>
        </w:rPr>
        <w:t xml:space="preserve">Öğrenci </w:t>
      </w:r>
      <w:r w:rsidR="00A36995" w:rsidRPr="008266BA">
        <w:rPr>
          <w:b/>
        </w:rPr>
        <w:t>Kabulü, Önceki Öğrenmenin Tanınması ve Kredilendirilmesi:</w:t>
      </w:r>
    </w:p>
    <w:p w14:paraId="4D2825E2" w14:textId="74A6C1F9" w:rsidR="00BC2339" w:rsidRPr="00687424" w:rsidRDefault="00BC2339" w:rsidP="00446805">
      <w:pPr>
        <w:jc w:val="both"/>
      </w:pPr>
      <w:r w:rsidRPr="00687424">
        <w:t>Programımıza öğrenci kabulleri Yükseköğretim Kurulu tarafından belirlenen Merkezi Yerleştirme ile yapılır. Öğrenci kabul ve kayıt işlemleri Öğrenci İşleri Daire Başkanlığında tanımlı süreçlerle yürütülmektedir. Bu süreçlere yönelik bilgilendirme Üniversite Web sayfasından yapılmaktadır.</w:t>
      </w:r>
      <w:r w:rsidR="004B5361" w:rsidRPr="00687424">
        <w:t xml:space="preserve"> </w:t>
      </w:r>
      <w:hyperlink r:id="rId15" w:history="1">
        <w:r w:rsidR="004B5361" w:rsidRPr="00687424">
          <w:rPr>
            <w:rStyle w:val="Kpr"/>
            <w:color w:val="auto"/>
          </w:rPr>
          <w:t>http://www.baskent.edu.tr/tr</w:t>
        </w:r>
      </w:hyperlink>
      <w:r w:rsidR="004B5361" w:rsidRPr="00687424">
        <w:t xml:space="preserve">   </w:t>
      </w:r>
      <w:r w:rsidRPr="00687424">
        <w:t>Öğrenciler, her yarıyıl başında yapılan olan Bilgisayar Okur Yazarlığı - BTU100 dersi muafiyet sınavını alarak, Senato tarafından belirlenen başarı ölçütlerini sağladıkları takdirde bu dersten muaf olur. Üniversiteye ön lisans düzeyde kayıt yaptıran öğrencilere ait belgeler Öğrenci İşleri Daire Başkanlığı tarafından dosyalanarak izlenmektedir</w:t>
      </w:r>
    </w:p>
    <w:p w14:paraId="64AEFDD1" w14:textId="77777777" w:rsidR="00D71E6E" w:rsidRPr="00687424" w:rsidRDefault="00D71E6E" w:rsidP="00446805">
      <w:pPr>
        <w:ind w:firstLine="426"/>
        <w:jc w:val="both"/>
      </w:pPr>
    </w:p>
    <w:p w14:paraId="284C2733" w14:textId="77777777" w:rsidR="00471F7F" w:rsidRPr="00687424" w:rsidRDefault="00471F7F" w:rsidP="00446805">
      <w:pPr>
        <w:ind w:firstLine="426"/>
        <w:jc w:val="both"/>
        <w:rPr>
          <w:b/>
        </w:rPr>
      </w:pPr>
      <w:r w:rsidRPr="00687424">
        <w:rPr>
          <w:b/>
        </w:rPr>
        <w:t>B</w:t>
      </w:r>
      <w:r w:rsidR="00A36995" w:rsidRPr="00687424">
        <w:rPr>
          <w:b/>
        </w:rPr>
        <w:t xml:space="preserve">.2.4. </w:t>
      </w:r>
      <w:r w:rsidRPr="00687424">
        <w:rPr>
          <w:b/>
        </w:rPr>
        <w:t xml:space="preserve">Yeterliliklerin </w:t>
      </w:r>
      <w:r w:rsidR="00A36995" w:rsidRPr="00687424">
        <w:rPr>
          <w:b/>
        </w:rPr>
        <w:t>Sertifikalandırılması ve Diploma:</w:t>
      </w:r>
    </w:p>
    <w:p w14:paraId="103F290D" w14:textId="162430E0" w:rsidR="007F71FA" w:rsidRPr="00687424" w:rsidRDefault="00BC2339" w:rsidP="00687424">
      <w:pPr>
        <w:pStyle w:val="AralkYok"/>
      </w:pPr>
      <w:r w:rsidRPr="00687424">
        <w:t>Öğrencinin Üniversitedeki bir programa kayıt hakkı kazanmadan önce herhangi bir başka yükseköğretim kurumundan aldığı ve başarılı olduğu derslerden eşdeğer niteliğinde bulunanlar, ilgili bölüm veya program başkanlığının önerisi ve ilgili birim yönetim 18/50 kurulunun kararı ile+ öğrencinin kayıt yaptırdığı programa transfer edilir. Başka yükseköğretim kurumundan aldığı derslere ilişkin ders transferleri, not döküm belgelerinde orijinal ders adı ve ders kodu ile yer alır. Muaf olunan dersin AKTS kredisi ile ders geçme notunun Üniversitedeki eşdeğer harf notu karşılığı ilgili birim yönetim kurulu kararıyla tespit edilir</w:t>
      </w:r>
      <w:r w:rsidR="004B5361" w:rsidRPr="00687424">
        <w:t>.</w:t>
      </w:r>
      <w:r w:rsidRPr="00687424">
        <w:t xml:space="preserve"> </w:t>
      </w:r>
      <w:r w:rsidR="004B5361" w:rsidRPr="00687424">
        <w:t xml:space="preserve">( </w:t>
      </w:r>
      <w:hyperlink r:id="rId16" w:history="1">
        <w:r w:rsidR="004B5361" w:rsidRPr="00687424">
          <w:rPr>
            <w:rStyle w:val="Kpr"/>
            <w:color w:val="auto"/>
          </w:rPr>
          <w:t>https://www.baskent.edu.tr/belgeler/mevzuat/yonerge/degisimprog_yong_18.pdf</w:t>
        </w:r>
      </w:hyperlink>
      <w:r w:rsidR="004B5361" w:rsidRPr="00687424">
        <w:t xml:space="preserve"> </w:t>
      </w:r>
      <w:r w:rsidRPr="00687424">
        <w:t xml:space="preserve">). Dikey geçişler, </w:t>
      </w:r>
      <w:proofErr w:type="spellStart"/>
      <w:r w:rsidRPr="00687424">
        <w:t>DikeyGeçiş</w:t>
      </w:r>
      <w:proofErr w:type="spellEnd"/>
      <w:r w:rsidRPr="00687424">
        <w:t xml:space="preserve"> Sınav sonucuna göre yapılan merkezi yerleştirme ile yatay geçişler ise Yükseköğretim Kurulu tarafından yayınlanan yönetmelik doğrultusunda ilgili talimat ve prosedürler kapsamında yapılmaktadır. Diploma, derece ve diğer yeterliliklerin tanınması ve sertifikalandırılmasına ilişkin uygulamalardan elde edilen bulgular, sistematik olarak izlenerek paydaşlarla birlikte değerlendirilmekte ve izlem sonuçlarına göre önlem alınmaktadır. Öğrencinin diploma alabilmesi için programdaki tüm derslerini başarmış olması, F1, F2, K ya da Z notunun olmaması gerekir. Mezuniyet için öğrencinin asgari 120 AKTS kredisini sağlaması, genel not ortalamasının 4,00 üzerinden en az 2,00 olması ve 30 günlük yaz stajını tamamlamış olması gerekmektedir.</w:t>
      </w:r>
    </w:p>
    <w:p w14:paraId="427570A7" w14:textId="77777777" w:rsidR="00BC2339" w:rsidRPr="00687424" w:rsidRDefault="00BC2339" w:rsidP="00BC2339">
      <w:pPr>
        <w:spacing w:after="0" w:line="240" w:lineRule="auto"/>
        <w:jc w:val="both"/>
      </w:pPr>
    </w:p>
    <w:p w14:paraId="62169490" w14:textId="77777777" w:rsidR="00471F7F" w:rsidRPr="00687424" w:rsidRDefault="00471F7F" w:rsidP="00446805">
      <w:pPr>
        <w:jc w:val="both"/>
        <w:rPr>
          <w:b/>
          <w:i/>
          <w:u w:val="single"/>
        </w:rPr>
      </w:pPr>
      <w:r w:rsidRPr="00687424">
        <w:rPr>
          <w:b/>
          <w:i/>
          <w:u w:val="single"/>
        </w:rPr>
        <w:t>B</w:t>
      </w:r>
      <w:r w:rsidR="00A36995" w:rsidRPr="00687424">
        <w:rPr>
          <w:b/>
          <w:i/>
          <w:u w:val="single"/>
        </w:rPr>
        <w:t xml:space="preserve">.3. </w:t>
      </w:r>
      <w:r w:rsidRPr="00687424">
        <w:rPr>
          <w:b/>
          <w:i/>
          <w:u w:val="single"/>
        </w:rPr>
        <w:t xml:space="preserve">Öğrenme Kaynakları </w:t>
      </w:r>
      <w:r w:rsidR="00A36995" w:rsidRPr="00687424">
        <w:rPr>
          <w:b/>
          <w:i/>
          <w:u w:val="single"/>
        </w:rPr>
        <w:t xml:space="preserve">ve </w:t>
      </w:r>
      <w:r w:rsidRPr="00687424">
        <w:rPr>
          <w:b/>
          <w:i/>
          <w:u w:val="single"/>
        </w:rPr>
        <w:t>Akademik Destek Hizmetleri</w:t>
      </w:r>
    </w:p>
    <w:p w14:paraId="174E4509" w14:textId="77777777" w:rsidR="00471F7F" w:rsidRPr="00687424" w:rsidRDefault="00471F7F" w:rsidP="00446805">
      <w:pPr>
        <w:ind w:firstLine="426"/>
        <w:jc w:val="both"/>
        <w:rPr>
          <w:b/>
        </w:rPr>
      </w:pPr>
      <w:r w:rsidRPr="00687424">
        <w:rPr>
          <w:b/>
        </w:rPr>
        <w:t>B</w:t>
      </w:r>
      <w:r w:rsidR="00A36995" w:rsidRPr="00687424">
        <w:rPr>
          <w:b/>
        </w:rPr>
        <w:t xml:space="preserve">.3.1. </w:t>
      </w:r>
      <w:r w:rsidRPr="00687424">
        <w:rPr>
          <w:b/>
        </w:rPr>
        <w:t xml:space="preserve">Öğrenme </w:t>
      </w:r>
      <w:r w:rsidR="00A36995" w:rsidRPr="00687424">
        <w:rPr>
          <w:b/>
        </w:rPr>
        <w:t>Ortam ve Kaynakları:</w:t>
      </w:r>
    </w:p>
    <w:p w14:paraId="64047F61" w14:textId="467B35A6" w:rsidR="007F71FA" w:rsidRDefault="00BC2339" w:rsidP="00446805">
      <w:pPr>
        <w:spacing w:after="0" w:line="240" w:lineRule="auto"/>
        <w:jc w:val="both"/>
        <w:rPr>
          <w:rStyle w:val="Kpr"/>
          <w:color w:val="auto"/>
        </w:rPr>
      </w:pPr>
      <w:r w:rsidRPr="00687424">
        <w:t xml:space="preserve">Öğrencilerimiz üniversitemizin sunmuş olduğu imkanları ve kaynakları kullanarak öğrenme süreçlerine katkı sağlamaktadır. Bu bakımdan Toplam 12.500 m2 alana sahip kütüphanede görme engelliler odası, müzik sanat odası, görsel işitsel salon, özel koleksiyon, grup çalışma odaları, ödünç verme, referans koleksiyonu, elektronik kaynak tarama salonu, A-H koleksiyonu, J-Z koleksiyonu, tez odası, süreli yayınlar birimi ve kişisel çalışma </w:t>
      </w:r>
      <w:proofErr w:type="spellStart"/>
      <w:r w:rsidRPr="00687424">
        <w:t>karelleri</w:t>
      </w:r>
      <w:proofErr w:type="spellEnd"/>
      <w:r w:rsidRPr="00687424">
        <w:t xml:space="preserve"> bulunmaktadır. Okuma ve çalışma salonları mevcuttur. 24 saat açık çalışma salonu ile 7 gün 24 saat hizmet verilmektedir, sınav dönemlerinde ihtiyaca cevap verecek şekilde ilave salonlarda açılmaktadır. Kütüphanede 254.981 basılı öğrenme kaynağı ve 303.829 elektronik öğrenme kaynakları bulunmaktadır. Elektronik öğrenme kaynaklarının 63.236’sı e-dergi ve 240.593’ü e-kitap’</w:t>
      </w:r>
      <w:r w:rsidR="00A80BF6" w:rsidRPr="00687424">
        <w:t xml:space="preserve"> </w:t>
      </w:r>
      <w:proofErr w:type="spellStart"/>
      <w:r w:rsidRPr="00687424">
        <w:t>dır</w:t>
      </w:r>
      <w:proofErr w:type="spellEnd"/>
      <w:r w:rsidRPr="00687424">
        <w:t xml:space="preserve">. Toplam basılı kaynak ve e-kaynak sayısı 558.810’dur. Öğrenci başına düşen öğrenme kaynak sayısı 34 ve kitap sayısı 15’dir. Kütüphanede öğrenme kaynaklarına web sitesinden, kütüphane kataloğundan, internet üzerinden ve akıllı telefonlardan tarama yapılarak ulaşılmaktadır. </w:t>
      </w:r>
      <w:r w:rsidRPr="00687424">
        <w:lastRenderedPageBreak/>
        <w:t>Kütüphaneyi kullanan öğrencilere Kullanıcı Memnuniyeti Anketi yapılarak sonuçlara göre iyileştirme süreçleri başlatılmıştır (http://lib.baskent.edu.tr/tr/). Ayrıca öğrencilerin mesleki beceri laboratu</w:t>
      </w:r>
      <w:r w:rsidR="00A80BF6" w:rsidRPr="00687424">
        <w:t>v</w:t>
      </w:r>
      <w:r w:rsidRPr="00687424">
        <w:t>arında sağlık ile ilgili uygulamaları yapma maketler üzerinde çalışmaları mümkündür ayrıca uygun fizyoterapi ajanlarını kullanabilecekleri ve uygulayabilecekleri</w:t>
      </w:r>
      <w:r w:rsidR="008B0257" w:rsidRPr="00687424">
        <w:t xml:space="preserve"> </w:t>
      </w:r>
      <w:r w:rsidRPr="00687424">
        <w:t>uygulama salonları</w:t>
      </w:r>
      <w:r w:rsidR="00A80BF6" w:rsidRPr="00687424">
        <w:t xml:space="preserve"> </w:t>
      </w:r>
      <w:r w:rsidRPr="00687424">
        <w:t xml:space="preserve">da Sağlık Bilimleri Fakültesi ile ortak kullanılmaktadır. Öğrencilerimizin uygulamalarını yapabilmeleri için Başkent Üniversite Hastanesi ve polikliniklerinde de uygulama yapması sağlanarak   gerçek   hastalarla   iletişim   kurmakta   mesleki   deneyim   kazanmasına   katkıda   bulunulması sağlanmaktadır. </w:t>
      </w:r>
      <w:hyperlink r:id="rId17" w:history="1">
        <w:r w:rsidRPr="00687424">
          <w:rPr>
            <w:rStyle w:val="Kpr"/>
            <w:color w:val="auto"/>
          </w:rPr>
          <w:t>http://ankara.baskenthastaneleri.com/tr/</w:t>
        </w:r>
      </w:hyperlink>
    </w:p>
    <w:p w14:paraId="7FC60807" w14:textId="6B2EF5DE" w:rsidR="00687424" w:rsidRDefault="00687424" w:rsidP="00446805">
      <w:pPr>
        <w:spacing w:after="0" w:line="240" w:lineRule="auto"/>
        <w:jc w:val="both"/>
        <w:rPr>
          <w:rStyle w:val="Kpr"/>
          <w:color w:val="auto"/>
        </w:rPr>
      </w:pPr>
    </w:p>
    <w:p w14:paraId="039B3346" w14:textId="5BC918FE" w:rsidR="00687424" w:rsidRPr="00687424" w:rsidRDefault="00687424" w:rsidP="00446805">
      <w:pPr>
        <w:spacing w:after="0" w:line="240" w:lineRule="auto"/>
        <w:jc w:val="both"/>
        <w:rPr>
          <w:rStyle w:val="Kpr"/>
          <w:b/>
          <w:color w:val="auto"/>
        </w:rPr>
      </w:pPr>
      <w:r w:rsidRPr="00687424">
        <w:rPr>
          <w:rStyle w:val="Kpr"/>
          <w:b/>
          <w:color w:val="auto"/>
        </w:rPr>
        <w:t xml:space="preserve"> Kanıtlar</w:t>
      </w:r>
    </w:p>
    <w:p w14:paraId="4CD0A99B" w14:textId="5A4C721B" w:rsidR="00687424" w:rsidRPr="00687424" w:rsidRDefault="00780CA2" w:rsidP="00446805">
      <w:pPr>
        <w:spacing w:after="0" w:line="240" w:lineRule="auto"/>
        <w:jc w:val="both"/>
      </w:pPr>
      <w:r>
        <w:rPr>
          <w:rStyle w:val="Kpr"/>
          <w:color w:val="auto"/>
          <w:u w:val="none"/>
        </w:rPr>
        <w:t xml:space="preserve"> Uygulama ortam ve  </w:t>
      </w:r>
      <w:r w:rsidR="00687424" w:rsidRPr="00687424">
        <w:rPr>
          <w:rStyle w:val="Kpr"/>
          <w:color w:val="auto"/>
          <w:u w:val="none"/>
        </w:rPr>
        <w:t xml:space="preserve">resimleri (Ek 14) </w:t>
      </w:r>
    </w:p>
    <w:p w14:paraId="213CA23E" w14:textId="77777777" w:rsidR="00BC2339" w:rsidRPr="00BC2339" w:rsidRDefault="00BC2339" w:rsidP="00446805">
      <w:pPr>
        <w:spacing w:after="0" w:line="240" w:lineRule="auto"/>
        <w:jc w:val="both"/>
        <w:rPr>
          <w:color w:val="1F4E79" w:themeColor="accent1" w:themeShade="80"/>
        </w:rPr>
      </w:pPr>
    </w:p>
    <w:p w14:paraId="1B9793F1" w14:textId="77777777" w:rsidR="00471F7F" w:rsidRDefault="00471F7F" w:rsidP="00446805">
      <w:pPr>
        <w:ind w:firstLine="426"/>
        <w:jc w:val="both"/>
        <w:rPr>
          <w:b/>
        </w:rPr>
      </w:pPr>
      <w:r w:rsidRPr="00D71E6E">
        <w:rPr>
          <w:b/>
        </w:rPr>
        <w:t>B</w:t>
      </w:r>
      <w:r w:rsidR="00A36995" w:rsidRPr="00D71E6E">
        <w:rPr>
          <w:b/>
        </w:rPr>
        <w:t xml:space="preserve">.3.2. </w:t>
      </w:r>
      <w:r w:rsidRPr="00D71E6E">
        <w:rPr>
          <w:b/>
        </w:rPr>
        <w:t xml:space="preserve">Akademik </w:t>
      </w:r>
      <w:r w:rsidR="00A36995" w:rsidRPr="00D71E6E">
        <w:rPr>
          <w:b/>
        </w:rPr>
        <w:t>Destek Hizmetleri:</w:t>
      </w:r>
    </w:p>
    <w:p w14:paraId="5D5DCE7A" w14:textId="6C75D2C9" w:rsidR="00624EFA" w:rsidRPr="00631D02" w:rsidRDefault="00624EFA" w:rsidP="00446805">
      <w:pPr>
        <w:jc w:val="both"/>
      </w:pPr>
      <w:r w:rsidRPr="00631D02">
        <w:t>Bir programı akademik eğitim için kazanan öğrencilere o programda bulunan öğretim elemanlarından birisi akademik danışman olarak atanmaktadır. Akademik danışman olan öğretim elemanı öğrencinin eğitim hayatı boyunca kılavuzu olmakta ders ya da sosyal hayatla iş yaşamıyla ilgili bilgilendirici ve bilinçlendirici rol gösterici rolde olmaktadır.</w:t>
      </w:r>
      <w:r w:rsidR="008B0257" w:rsidRPr="00631D02">
        <w:t xml:space="preserve"> Psikolo</w:t>
      </w:r>
      <w:r w:rsidR="00A80BF6" w:rsidRPr="00631D02">
        <w:t xml:space="preserve">jik danışmanlık ve kariyer merkezi hizmetleri de bulunmaktadır. Gerekli görüldüğü durumlarda; öğrenciler danışmanları aracılığı ile bu merkezlere yönlendirilmektedir. </w:t>
      </w:r>
    </w:p>
    <w:p w14:paraId="7B981C59" w14:textId="15D4F766" w:rsidR="00914CA7" w:rsidRPr="00631D02" w:rsidRDefault="00D71E6E" w:rsidP="00446805">
      <w:pPr>
        <w:jc w:val="both"/>
        <w:rPr>
          <w:b/>
          <w:i/>
          <w:u w:val="single"/>
        </w:rPr>
      </w:pPr>
      <w:r w:rsidRPr="00631D02">
        <w:rPr>
          <w:b/>
          <w:i/>
          <w:u w:val="single"/>
        </w:rPr>
        <w:t xml:space="preserve">Kanıtlar </w:t>
      </w:r>
    </w:p>
    <w:p w14:paraId="15AB2B1D" w14:textId="52910060" w:rsidR="00D71E6E" w:rsidRPr="00631D02" w:rsidRDefault="008B0257" w:rsidP="00446805">
      <w:pPr>
        <w:spacing w:after="0" w:line="240" w:lineRule="auto"/>
        <w:jc w:val="both"/>
      </w:pPr>
      <w:r w:rsidRPr="00631D02">
        <w:t xml:space="preserve">Danışmanlık </w:t>
      </w:r>
      <w:r w:rsidR="00631D02" w:rsidRPr="00631D02">
        <w:t>mesaj ve toplantıları (Ek 15)</w:t>
      </w:r>
      <w:r w:rsidR="00A80BF6" w:rsidRPr="00631D02">
        <w:t xml:space="preserve"> </w:t>
      </w:r>
    </w:p>
    <w:p w14:paraId="309B1BD6" w14:textId="77777777" w:rsidR="00A80BF6" w:rsidRPr="00914CA7" w:rsidRDefault="00A80BF6" w:rsidP="00446805">
      <w:pPr>
        <w:spacing w:after="0" w:line="240" w:lineRule="auto"/>
        <w:jc w:val="both"/>
        <w:rPr>
          <w:color w:val="FF0000"/>
        </w:rPr>
      </w:pPr>
    </w:p>
    <w:p w14:paraId="72801D59" w14:textId="77777777" w:rsidR="00471F7F" w:rsidRPr="00631D02" w:rsidRDefault="00471F7F" w:rsidP="00446805">
      <w:pPr>
        <w:ind w:firstLine="426"/>
        <w:jc w:val="both"/>
        <w:rPr>
          <w:b/>
        </w:rPr>
      </w:pPr>
      <w:r w:rsidRPr="00631D02">
        <w:rPr>
          <w:b/>
        </w:rPr>
        <w:t>B</w:t>
      </w:r>
      <w:r w:rsidR="00A36995" w:rsidRPr="00631D02">
        <w:rPr>
          <w:b/>
        </w:rPr>
        <w:t xml:space="preserve">.3.3. </w:t>
      </w:r>
      <w:r w:rsidRPr="00631D02">
        <w:rPr>
          <w:b/>
        </w:rPr>
        <w:t xml:space="preserve">Tesis </w:t>
      </w:r>
      <w:r w:rsidR="00A36995" w:rsidRPr="00631D02">
        <w:rPr>
          <w:b/>
        </w:rPr>
        <w:t>ve Altyapılar:</w:t>
      </w:r>
    </w:p>
    <w:p w14:paraId="4E225A9D" w14:textId="16FB0637" w:rsidR="00624EFA" w:rsidRPr="00631D02" w:rsidRDefault="00624EFA" w:rsidP="00446805">
      <w:pPr>
        <w:jc w:val="both"/>
      </w:pPr>
      <w:r w:rsidRPr="00631D02">
        <w:t xml:space="preserve">Öğrenciler eğitim öğretim süresi boyunca </w:t>
      </w:r>
      <w:proofErr w:type="spellStart"/>
      <w:r w:rsidRPr="00631D02">
        <w:t>mediko</w:t>
      </w:r>
      <w:proofErr w:type="spellEnd"/>
      <w:r w:rsidRPr="00631D02">
        <w:t xml:space="preserve"> sosyal tesislerden ve hastaneden yaralanabilmektedir. Ayrıca istediklerinde yurt imkanlarından faydalanmakta üniversite içerisinde yer alan yemekhanelerden faydalanabilirler.</w:t>
      </w:r>
    </w:p>
    <w:p w14:paraId="168C6A8E" w14:textId="77777777" w:rsidR="007F71FA" w:rsidRPr="00631D02" w:rsidRDefault="007F71FA" w:rsidP="00446805">
      <w:pPr>
        <w:spacing w:after="0" w:line="240" w:lineRule="auto"/>
        <w:jc w:val="both"/>
      </w:pPr>
    </w:p>
    <w:p w14:paraId="23E076EB" w14:textId="77777777" w:rsidR="00471F7F" w:rsidRPr="00631D02" w:rsidRDefault="00471F7F" w:rsidP="00446805">
      <w:pPr>
        <w:ind w:firstLine="426"/>
        <w:jc w:val="both"/>
        <w:rPr>
          <w:b/>
        </w:rPr>
      </w:pPr>
      <w:r w:rsidRPr="00631D02">
        <w:rPr>
          <w:b/>
        </w:rPr>
        <w:t>B</w:t>
      </w:r>
      <w:r w:rsidR="00A36995" w:rsidRPr="00631D02">
        <w:rPr>
          <w:b/>
        </w:rPr>
        <w:t xml:space="preserve">.3.4. </w:t>
      </w:r>
      <w:r w:rsidRPr="00631D02">
        <w:rPr>
          <w:b/>
        </w:rPr>
        <w:t xml:space="preserve">Dezavantajlı </w:t>
      </w:r>
      <w:r w:rsidR="00A36995" w:rsidRPr="00631D02">
        <w:rPr>
          <w:b/>
        </w:rPr>
        <w:t>Gruplar:</w:t>
      </w:r>
    </w:p>
    <w:p w14:paraId="22D8D76A" w14:textId="6E9A1CEB" w:rsidR="00624EFA" w:rsidRPr="00631D02" w:rsidRDefault="00624EFA" w:rsidP="00624EFA">
      <w:pPr>
        <w:spacing w:after="0" w:line="240" w:lineRule="auto"/>
        <w:jc w:val="both"/>
      </w:pPr>
      <w:r w:rsidRPr="00631D02">
        <w:t xml:space="preserve">Yükseköğretim Kurumları Engelliler Danışma ve Koordinasyon Yönetmeliği gereğince kurulan Üniversite Engelli Öğrenci Birimi her eğitim–öğretim yılı başında engelli öğrencileri kayıt sırasında tespit ederek, birim hakkında bilgi vermektedir. Bu birim, öğrencilerin akademik, fiziksel ve sosyal yaşamlarına yönelik ihtiyaçları doğrultusunda gerekli önlemler almakta, Üniversitede bulunan diğer birimler ile eşgüdümlü olarak çalışmalarını sürdürmektedir. Bu kapsamda, öğrenci ve öğretim elemanları toplumun genelinde farkındalık yaratmak, bilinç düzeyini artırmak, duyarlılık yaratmak amacıyla akademik anlamda eğitim, proje, seminer, konferans, kermes vb. faaliyetleri idari birimlerle birlikte düzenlenmektedir. Fizyoterapi Programında Öğretim üyemiz aynı zamanda SHMYO engelli öğrenci </w:t>
      </w:r>
      <w:proofErr w:type="spellStart"/>
      <w:r w:rsidRPr="00631D02">
        <w:t>temscilsisidir</w:t>
      </w:r>
      <w:proofErr w:type="spellEnd"/>
      <w:r w:rsidRPr="00631D02">
        <w:t>. Engelli birimi ile sürekli iletişim halinde olup ilgili seminerlere katılıp gerekli raporları düzenli olarak üniversite engelli birimine bildirmektedir. Fizyoterapi programında 2019 yılında engelli olarak gözüken</w:t>
      </w:r>
      <w:r w:rsidR="00631D02">
        <w:t xml:space="preserve"> öğrencimiz bulunmamaktadır. </w:t>
      </w:r>
    </w:p>
    <w:p w14:paraId="19FD9A82" w14:textId="77777777" w:rsidR="002B1B53" w:rsidRDefault="002B1B53" w:rsidP="002B1B53">
      <w:pPr>
        <w:spacing w:after="0" w:line="240" w:lineRule="auto"/>
        <w:jc w:val="both"/>
        <w:rPr>
          <w:color w:val="FF0000"/>
        </w:rPr>
      </w:pPr>
    </w:p>
    <w:p w14:paraId="0913BC66" w14:textId="77777777" w:rsidR="00624EFA" w:rsidRPr="00914CA7" w:rsidRDefault="00624EFA" w:rsidP="00624EFA">
      <w:pPr>
        <w:spacing w:after="0" w:line="240" w:lineRule="auto"/>
        <w:jc w:val="both"/>
        <w:rPr>
          <w:color w:val="FF0000"/>
        </w:rPr>
      </w:pPr>
    </w:p>
    <w:p w14:paraId="4CF392F9" w14:textId="77777777" w:rsidR="00471F7F" w:rsidRPr="00631D02" w:rsidRDefault="00471F7F" w:rsidP="00446805">
      <w:pPr>
        <w:ind w:firstLine="426"/>
        <w:jc w:val="both"/>
        <w:rPr>
          <w:b/>
        </w:rPr>
      </w:pPr>
      <w:r w:rsidRPr="00D71E6E">
        <w:rPr>
          <w:b/>
        </w:rPr>
        <w:t>B</w:t>
      </w:r>
      <w:r w:rsidR="00A36995" w:rsidRPr="00631D02">
        <w:rPr>
          <w:b/>
        </w:rPr>
        <w:t xml:space="preserve">.3.5. </w:t>
      </w:r>
      <w:r w:rsidRPr="00631D02">
        <w:rPr>
          <w:b/>
        </w:rPr>
        <w:t>Sosyal</w:t>
      </w:r>
      <w:r w:rsidR="00A36995" w:rsidRPr="00631D02">
        <w:rPr>
          <w:b/>
        </w:rPr>
        <w:t>, Kültürel, Sportif Faaliyetler:</w:t>
      </w:r>
    </w:p>
    <w:p w14:paraId="5D5B8799" w14:textId="77777777" w:rsidR="00624EFA" w:rsidRPr="00631D02" w:rsidRDefault="00624EFA" w:rsidP="00446805">
      <w:pPr>
        <w:jc w:val="both"/>
      </w:pPr>
      <w:r w:rsidRPr="00631D02">
        <w:t>Üniversitede öğrenci toplulukları mesleki ve sosyal amaçlı olmak üzere iki farklı yapıda kurulmaktadır. Öğrenci topluluklarının oluşturulma ve çalışma süreçleri Sağlık, Kültür ve Spor Daire Başkanlığının tanımlı prosedürü ile ilgili yönerge çerçevesinde yürütülmektedir.</w:t>
      </w:r>
    </w:p>
    <w:p w14:paraId="35ED9C0B" w14:textId="77777777" w:rsidR="007F71FA" w:rsidRPr="00631D02" w:rsidRDefault="007F71FA" w:rsidP="00446805">
      <w:pPr>
        <w:spacing w:after="0" w:line="240" w:lineRule="auto"/>
        <w:jc w:val="both"/>
      </w:pPr>
    </w:p>
    <w:p w14:paraId="778817C0" w14:textId="77777777" w:rsidR="007F71FA" w:rsidRPr="00631D02" w:rsidRDefault="00471F7F" w:rsidP="00446805">
      <w:pPr>
        <w:jc w:val="both"/>
        <w:rPr>
          <w:b/>
          <w:i/>
          <w:u w:val="single"/>
        </w:rPr>
      </w:pPr>
      <w:r w:rsidRPr="00631D02">
        <w:rPr>
          <w:b/>
          <w:i/>
          <w:u w:val="single"/>
        </w:rPr>
        <w:t>B</w:t>
      </w:r>
      <w:r w:rsidR="00A36995" w:rsidRPr="00631D02">
        <w:rPr>
          <w:b/>
          <w:i/>
          <w:u w:val="single"/>
        </w:rPr>
        <w:t xml:space="preserve">.4. </w:t>
      </w:r>
      <w:r w:rsidRPr="00631D02">
        <w:rPr>
          <w:b/>
          <w:i/>
          <w:u w:val="single"/>
        </w:rPr>
        <w:t>Öğretim Kadrosu</w:t>
      </w:r>
    </w:p>
    <w:p w14:paraId="3B042513" w14:textId="77777777" w:rsidR="00471F7F" w:rsidRPr="00631D02" w:rsidRDefault="00471F7F" w:rsidP="00446805">
      <w:pPr>
        <w:ind w:firstLine="426"/>
        <w:jc w:val="both"/>
        <w:rPr>
          <w:b/>
        </w:rPr>
      </w:pPr>
      <w:r w:rsidRPr="00631D02">
        <w:rPr>
          <w:b/>
        </w:rPr>
        <w:t>B</w:t>
      </w:r>
      <w:r w:rsidR="00A36995" w:rsidRPr="00631D02">
        <w:rPr>
          <w:b/>
        </w:rPr>
        <w:t xml:space="preserve">.4.1. </w:t>
      </w:r>
      <w:r w:rsidRPr="00631D02">
        <w:rPr>
          <w:b/>
        </w:rPr>
        <w:t>Atama</w:t>
      </w:r>
      <w:r w:rsidR="00A36995" w:rsidRPr="00631D02">
        <w:rPr>
          <w:b/>
        </w:rPr>
        <w:t>, Yükseltme ve Görevlendirme Kriterleri:</w:t>
      </w:r>
    </w:p>
    <w:p w14:paraId="48E275F3" w14:textId="4B0923A2" w:rsidR="00624EFA" w:rsidRPr="00631D02" w:rsidRDefault="00624EFA" w:rsidP="00931FE2">
      <w:pPr>
        <w:jc w:val="both"/>
      </w:pPr>
      <w:r w:rsidRPr="00631D02">
        <w:t xml:space="preserve">Programımızda ders görevlendirmeleri ve dağılımı, ilgili öğretim elemanının doktora veya doçentlik uzmanlık alanı dikkate alınarak yapılmaktadır. Akademik kadro taleplerimizi gerekçeleri ile birlikte belirlenen tarihlerde yazılı olarak üst yönetime bildiririz. Onaylanan kadrolar Resmi </w:t>
      </w:r>
      <w:proofErr w:type="spellStart"/>
      <w:r w:rsidRPr="00631D02">
        <w:t>Gazete’de</w:t>
      </w:r>
      <w:proofErr w:type="spellEnd"/>
      <w:r w:rsidRPr="00631D02">
        <w:t xml:space="preserve">, </w:t>
      </w:r>
      <w:proofErr w:type="gramStart"/>
      <w:r w:rsidRPr="00631D02">
        <w:t>tirajı</w:t>
      </w:r>
      <w:proofErr w:type="gramEnd"/>
      <w:r w:rsidRPr="00631D02">
        <w:t xml:space="preserve"> yüksek gazetelerden birinde ve Üniversite internet sayfasında yayınlanır. Öğretim üyeleri için ilana başvuru süresi 15 gündür. Bu süre içinde ön inceleme komisyonu başvuru dosyalarını inceler. Ön inceleme sonrası ön değerlendirme komisyonları çalışır. Uygun bulunanların atama/yükseltmeleri Yükseköğretim Kanunu ve Üniversite Atama Yükseltme Yönergesi kriterlerine göre gerçekleştirilir ve bu yönerge kapsamında güvence altına alınmaktadır. ( https://www.baskent.edu.tr/belgeler/mevzuat/yonerge/oatama_yong_16.pdf ).</w:t>
      </w:r>
    </w:p>
    <w:p w14:paraId="38A8D2AC" w14:textId="77777777" w:rsidR="004B5361" w:rsidRPr="000A4AA9" w:rsidRDefault="004B5361" w:rsidP="00624EFA">
      <w:pPr>
        <w:ind w:firstLine="426"/>
        <w:jc w:val="both"/>
        <w:rPr>
          <w:color w:val="1F4E79" w:themeColor="accent1" w:themeShade="80"/>
        </w:rPr>
      </w:pPr>
    </w:p>
    <w:p w14:paraId="1BF9D4A7" w14:textId="7010A04C" w:rsidR="00471F7F" w:rsidRDefault="00471F7F" w:rsidP="00624EFA">
      <w:pPr>
        <w:ind w:firstLine="426"/>
        <w:jc w:val="both"/>
        <w:rPr>
          <w:b/>
        </w:rPr>
      </w:pPr>
      <w:r w:rsidRPr="00D71E6E">
        <w:rPr>
          <w:b/>
        </w:rPr>
        <w:t>B</w:t>
      </w:r>
      <w:r w:rsidR="00A36995" w:rsidRPr="00D71E6E">
        <w:rPr>
          <w:b/>
        </w:rPr>
        <w:t xml:space="preserve">.4.2. </w:t>
      </w:r>
      <w:r w:rsidRPr="00D71E6E">
        <w:rPr>
          <w:b/>
        </w:rPr>
        <w:t xml:space="preserve">Öğretim </w:t>
      </w:r>
      <w:r w:rsidR="00A36995" w:rsidRPr="00D71E6E">
        <w:rPr>
          <w:b/>
        </w:rPr>
        <w:t>Yetkinlikleri ve Gelişimi:</w:t>
      </w:r>
    </w:p>
    <w:p w14:paraId="380EAC8D" w14:textId="77777777" w:rsidR="000A4AA9" w:rsidRPr="00631D02" w:rsidRDefault="000A4AA9" w:rsidP="00A80BF6">
      <w:pPr>
        <w:jc w:val="both"/>
      </w:pPr>
      <w:r w:rsidRPr="00631D02">
        <w:t xml:space="preserve">Eğitim ve öğretim sürecinde akademik personellerimiz kendi ilgi duymuş olduğu alanlardaki değişimleri takip etmek ve hazırlamış oldukları bildirileri sunmak amacıyla bir kısmı üniversitemiz tarafından karşılanan kongre, sempozyum, panel </w:t>
      </w:r>
      <w:proofErr w:type="spellStart"/>
      <w:r w:rsidRPr="00631D02">
        <w:t>vb</w:t>
      </w:r>
      <w:proofErr w:type="spellEnd"/>
      <w:r w:rsidRPr="00631D02">
        <w:t xml:space="preserve"> etkinliklere katılarak kendini geliştirmekte öğretim yetkinliğini artırmaktadır.</w:t>
      </w:r>
    </w:p>
    <w:p w14:paraId="2DBD3766" w14:textId="77777777" w:rsidR="000A4AA9" w:rsidRPr="00631D02" w:rsidRDefault="000A4AA9" w:rsidP="000A4AA9">
      <w:pPr>
        <w:ind w:firstLine="426"/>
        <w:jc w:val="both"/>
        <w:rPr>
          <w:b/>
          <w:bCs/>
          <w:u w:val="single"/>
        </w:rPr>
      </w:pPr>
      <w:r w:rsidRPr="00631D02">
        <w:rPr>
          <w:b/>
          <w:bCs/>
          <w:u w:val="single"/>
        </w:rPr>
        <w:t>Kanıtlar</w:t>
      </w:r>
    </w:p>
    <w:p w14:paraId="79255D3C" w14:textId="187BDE3D" w:rsidR="000A4AA9" w:rsidRPr="00631D02" w:rsidRDefault="00631D02" w:rsidP="000A4AA9">
      <w:pPr>
        <w:ind w:firstLine="426"/>
        <w:jc w:val="both"/>
      </w:pPr>
      <w:r w:rsidRPr="00631D02">
        <w:t>K</w:t>
      </w:r>
      <w:r w:rsidR="00F82A61" w:rsidRPr="00631D02">
        <w:t>atılım belgesi</w:t>
      </w:r>
      <w:r w:rsidRPr="00631D02">
        <w:t xml:space="preserve"> (Ek 16)</w:t>
      </w:r>
    </w:p>
    <w:p w14:paraId="5FC38264" w14:textId="2976CDD2" w:rsidR="0063107C" w:rsidRDefault="0063107C" w:rsidP="000A4AA9">
      <w:pPr>
        <w:ind w:firstLine="426"/>
        <w:jc w:val="both"/>
      </w:pPr>
      <w:r w:rsidRPr="00D71E6E">
        <w:rPr>
          <w:b/>
        </w:rPr>
        <w:t>B</w:t>
      </w:r>
      <w:r w:rsidR="00A36995" w:rsidRPr="00D71E6E">
        <w:rPr>
          <w:b/>
        </w:rPr>
        <w:t xml:space="preserve">.4.3. </w:t>
      </w:r>
      <w:r w:rsidRPr="00D71E6E">
        <w:rPr>
          <w:b/>
        </w:rPr>
        <w:t xml:space="preserve">Eğitim </w:t>
      </w:r>
      <w:r w:rsidR="00A36995" w:rsidRPr="00D71E6E">
        <w:rPr>
          <w:b/>
        </w:rPr>
        <w:t>Faaliyetlerine Yönelik Teşvik ve Ödüllendirme:</w:t>
      </w:r>
    </w:p>
    <w:p w14:paraId="339C661A" w14:textId="77777777" w:rsidR="00D71E6E" w:rsidRPr="00914CA7" w:rsidRDefault="00D71E6E" w:rsidP="00446805">
      <w:pPr>
        <w:spacing w:after="0" w:line="240" w:lineRule="auto"/>
        <w:jc w:val="both"/>
        <w:rPr>
          <w:color w:val="FF0000"/>
        </w:rPr>
      </w:pPr>
    </w:p>
    <w:p w14:paraId="1205C02D" w14:textId="77777777" w:rsidR="005360EE" w:rsidRPr="00914CA7" w:rsidRDefault="005360EE" w:rsidP="00446805">
      <w:pPr>
        <w:pStyle w:val="ListeParagraf"/>
        <w:ind w:left="426"/>
        <w:jc w:val="both"/>
        <w:rPr>
          <w:b/>
          <w:color w:val="00B0F0"/>
        </w:rPr>
      </w:pPr>
    </w:p>
    <w:p w14:paraId="01AA31D4" w14:textId="77777777" w:rsidR="0063107C" w:rsidRPr="00380632" w:rsidRDefault="0063107C" w:rsidP="00446805">
      <w:pPr>
        <w:pStyle w:val="ListeParagraf"/>
        <w:numPr>
          <w:ilvl w:val="0"/>
          <w:numId w:val="5"/>
        </w:numPr>
        <w:ind w:left="426" w:hanging="426"/>
        <w:jc w:val="both"/>
        <w:rPr>
          <w:b/>
        </w:rPr>
      </w:pPr>
      <w:r w:rsidRPr="00380632">
        <w:rPr>
          <w:b/>
        </w:rPr>
        <w:t xml:space="preserve">ARAŞTIRMA VE GELİŞTİRME </w:t>
      </w:r>
      <w:r w:rsidR="00A36995" w:rsidRPr="00380632">
        <w:rPr>
          <w:b/>
        </w:rPr>
        <w:t>(</w:t>
      </w:r>
      <w:r w:rsidRPr="00380632">
        <w:rPr>
          <w:b/>
        </w:rPr>
        <w:t xml:space="preserve">Sanat </w:t>
      </w:r>
      <w:r w:rsidR="00A36995" w:rsidRPr="00380632">
        <w:rPr>
          <w:b/>
        </w:rPr>
        <w:t xml:space="preserve">Alanları Bulunan Yükseköğretim Kurumlarında </w:t>
      </w:r>
      <w:r w:rsidRPr="00380632">
        <w:rPr>
          <w:b/>
        </w:rPr>
        <w:t xml:space="preserve">Araştırma </w:t>
      </w:r>
      <w:r w:rsidR="00A36995" w:rsidRPr="00380632">
        <w:rPr>
          <w:b/>
        </w:rPr>
        <w:t xml:space="preserve">Ve </w:t>
      </w:r>
      <w:r w:rsidRPr="00380632">
        <w:rPr>
          <w:b/>
        </w:rPr>
        <w:t xml:space="preserve">Geliştirme </w:t>
      </w:r>
      <w:r w:rsidR="00A36995" w:rsidRPr="00380632">
        <w:rPr>
          <w:b/>
        </w:rPr>
        <w:t>Başlığı Altında Sanat Faaliyetleri De Bu Kapsamda Değerlendirilmelidir.)</w:t>
      </w:r>
    </w:p>
    <w:p w14:paraId="79463D52" w14:textId="77777777" w:rsidR="0063107C" w:rsidRPr="00380632" w:rsidRDefault="0063107C" w:rsidP="00446805">
      <w:pPr>
        <w:ind w:left="851"/>
        <w:jc w:val="both"/>
        <w:rPr>
          <w:b/>
          <w:i/>
          <w:u w:val="single"/>
        </w:rPr>
      </w:pPr>
      <w:r w:rsidRPr="00380632">
        <w:rPr>
          <w:b/>
          <w:i/>
          <w:u w:val="single"/>
        </w:rPr>
        <w:t>C</w:t>
      </w:r>
      <w:r w:rsidR="00A36995" w:rsidRPr="00380632">
        <w:rPr>
          <w:b/>
          <w:i/>
          <w:u w:val="single"/>
        </w:rPr>
        <w:t xml:space="preserve">.1. </w:t>
      </w:r>
      <w:r w:rsidRPr="00380632">
        <w:rPr>
          <w:b/>
          <w:i/>
          <w:u w:val="single"/>
        </w:rPr>
        <w:t xml:space="preserve">Araştırma Süreçlerinin Yönetimi </w:t>
      </w:r>
      <w:r w:rsidR="00A36995" w:rsidRPr="00380632">
        <w:rPr>
          <w:b/>
          <w:i/>
          <w:u w:val="single"/>
        </w:rPr>
        <w:t xml:space="preserve">ve </w:t>
      </w:r>
      <w:r w:rsidRPr="00380632">
        <w:rPr>
          <w:b/>
          <w:i/>
          <w:u w:val="single"/>
        </w:rPr>
        <w:t>Araştırma Kaynakları</w:t>
      </w:r>
    </w:p>
    <w:p w14:paraId="16AB728C" w14:textId="77777777" w:rsidR="0063107C" w:rsidRPr="00380632" w:rsidRDefault="0063107C" w:rsidP="00446805">
      <w:pPr>
        <w:ind w:firstLine="426"/>
        <w:jc w:val="both"/>
        <w:rPr>
          <w:b/>
        </w:rPr>
      </w:pPr>
      <w:r w:rsidRPr="00380632">
        <w:rPr>
          <w:b/>
        </w:rPr>
        <w:t>C</w:t>
      </w:r>
      <w:r w:rsidR="00A36995" w:rsidRPr="00380632">
        <w:rPr>
          <w:b/>
        </w:rPr>
        <w:t xml:space="preserve">.1.1. </w:t>
      </w:r>
      <w:r w:rsidRPr="00380632">
        <w:rPr>
          <w:b/>
        </w:rPr>
        <w:t xml:space="preserve">Araştırma </w:t>
      </w:r>
      <w:r w:rsidR="00A36995" w:rsidRPr="00380632">
        <w:rPr>
          <w:b/>
        </w:rPr>
        <w:t>Süreçlerinin Yönetimi:</w:t>
      </w:r>
    </w:p>
    <w:p w14:paraId="0EAF48A6" w14:textId="7F5DB8EB" w:rsidR="00B26B08" w:rsidRPr="00380632" w:rsidRDefault="00E84A4E" w:rsidP="00446805">
      <w:pPr>
        <w:spacing w:after="0" w:line="240" w:lineRule="auto"/>
        <w:jc w:val="both"/>
      </w:pPr>
      <w:r w:rsidRPr="00380632">
        <w:t xml:space="preserve">Üniversite, araştırma-geliştirme süreçleri katma değerin teknoloji ve yenilik alanında toplumsal faydaya dönüştürülmesi önceliği ile yürütülmektedir. Üniversitede araştırma-geliştirme faaliyetlerini </w:t>
      </w:r>
      <w:r w:rsidRPr="00380632">
        <w:lastRenderedPageBreak/>
        <w:t>yürüten tüm birimler tarafından yapılacak AR-GE faaliyetleri bölgesel, ulusal ve uluslararası ihtiyaçlar çerçevesinde planlanarak faaliyetler, tüm ilgili birimler tarafından uygulanmakta, kontrolleri STRASİS, FARSİS, proje sonuç raporları, akademik personel performans değerlendirme raporları, paydaş anketleri, ulusal ve uluslararası sıralamalar ile yapılmakta ve gerekli görülen önlemler alınarak iyileştirme faaliyetleri gerçekleştirilmektedir. Bu süreçlerin yönetimi birim yöneticileri ve BİTTO</w:t>
      </w:r>
      <w:r w:rsidR="002B1B53" w:rsidRPr="00380632">
        <w:t xml:space="preserve"> </w:t>
      </w:r>
      <w:r w:rsidRPr="00380632">
        <w:t>tarafından koordine edilmektedir. Bilimsel Araştırma Projeleri yönergesi kapsamında oluşturulan Komisyon tarafından proje önerileri değerlendirilmekte ve TTO Yönetim Bilgi Sistemi üzerinden alınan raporlar doğrultusunda iyileştirme faaliyetleri yapılmaktadır.</w:t>
      </w:r>
    </w:p>
    <w:p w14:paraId="1A92F7EC" w14:textId="77777777" w:rsidR="00E84A4E" w:rsidRPr="00380632" w:rsidRDefault="00E84A4E" w:rsidP="00446805">
      <w:pPr>
        <w:spacing w:after="0" w:line="240" w:lineRule="auto"/>
        <w:jc w:val="both"/>
      </w:pPr>
    </w:p>
    <w:p w14:paraId="7582B675" w14:textId="77777777" w:rsidR="0063107C" w:rsidRPr="00380632" w:rsidRDefault="0063107C" w:rsidP="00446805">
      <w:pPr>
        <w:ind w:firstLine="426"/>
        <w:jc w:val="both"/>
        <w:rPr>
          <w:b/>
        </w:rPr>
      </w:pPr>
      <w:r w:rsidRPr="00380632">
        <w:rPr>
          <w:b/>
        </w:rPr>
        <w:t>C</w:t>
      </w:r>
      <w:r w:rsidR="00A36995" w:rsidRPr="00380632">
        <w:rPr>
          <w:b/>
        </w:rPr>
        <w:t xml:space="preserve">.1.2. </w:t>
      </w:r>
      <w:r w:rsidRPr="00380632">
        <w:rPr>
          <w:b/>
        </w:rPr>
        <w:t xml:space="preserve">İç </w:t>
      </w:r>
      <w:r w:rsidR="00A36995" w:rsidRPr="00380632">
        <w:rPr>
          <w:b/>
        </w:rPr>
        <w:t>ve Dış Kaynaklar:</w:t>
      </w:r>
    </w:p>
    <w:p w14:paraId="1F4B1A2D" w14:textId="37C221C3" w:rsidR="001B761A" w:rsidRPr="00380632" w:rsidRDefault="001B761A" w:rsidP="001B761A">
      <w:pPr>
        <w:spacing w:after="0" w:line="240" w:lineRule="auto"/>
        <w:jc w:val="both"/>
      </w:pPr>
      <w:r w:rsidRPr="00380632">
        <w:t>1.Araştırma kaynakları: fiziki, teknik, mali</w:t>
      </w:r>
    </w:p>
    <w:p w14:paraId="1F380146" w14:textId="6A0E0AD3" w:rsidR="001B761A" w:rsidRPr="00380632" w:rsidRDefault="001B761A" w:rsidP="001B761A">
      <w:pPr>
        <w:spacing w:after="0" w:line="240" w:lineRule="auto"/>
        <w:jc w:val="both"/>
      </w:pPr>
      <w:r w:rsidRPr="00380632">
        <w:t>2.Üniversite içi kaynaklar (BAP)</w:t>
      </w:r>
    </w:p>
    <w:p w14:paraId="7F6EC392" w14:textId="2D95F8E7" w:rsidR="001B761A" w:rsidRPr="00380632" w:rsidRDefault="001B761A" w:rsidP="001B761A">
      <w:pPr>
        <w:spacing w:after="0" w:line="240" w:lineRule="auto"/>
        <w:jc w:val="both"/>
      </w:pPr>
      <w:r w:rsidRPr="00380632">
        <w:t xml:space="preserve">3.Üniversite dışı kaynaklara yönelim (Destek birimleri, yöntemleri) </w:t>
      </w:r>
    </w:p>
    <w:p w14:paraId="12F1F55D" w14:textId="6D7A7F32" w:rsidR="00B26B08" w:rsidRPr="00380632" w:rsidRDefault="001B761A" w:rsidP="001B761A">
      <w:pPr>
        <w:spacing w:after="0" w:line="240" w:lineRule="auto"/>
        <w:jc w:val="both"/>
      </w:pPr>
      <w:r w:rsidRPr="00380632">
        <w:t>4.Doktora programları (mezun sayıları, eğilimler) ve post-</w:t>
      </w:r>
      <w:proofErr w:type="spellStart"/>
      <w:r w:rsidRPr="00380632">
        <w:t>doc</w:t>
      </w:r>
      <w:proofErr w:type="spellEnd"/>
      <w:r w:rsidRPr="00380632">
        <w:t xml:space="preserve"> imkanları</w:t>
      </w:r>
    </w:p>
    <w:p w14:paraId="0F6E93BC" w14:textId="77777777" w:rsidR="001B761A" w:rsidRPr="00380632" w:rsidRDefault="001B761A" w:rsidP="001B761A">
      <w:pPr>
        <w:spacing w:after="0" w:line="240" w:lineRule="auto"/>
        <w:jc w:val="both"/>
      </w:pPr>
    </w:p>
    <w:p w14:paraId="675EA070" w14:textId="1684F4F2" w:rsidR="0063107C" w:rsidRPr="00380632" w:rsidRDefault="0063107C" w:rsidP="00446805">
      <w:pPr>
        <w:ind w:firstLine="426"/>
        <w:jc w:val="both"/>
        <w:rPr>
          <w:b/>
        </w:rPr>
      </w:pPr>
      <w:r w:rsidRPr="00380632">
        <w:rPr>
          <w:b/>
        </w:rPr>
        <w:t>C</w:t>
      </w:r>
      <w:r w:rsidR="00A36995" w:rsidRPr="00380632">
        <w:rPr>
          <w:b/>
        </w:rPr>
        <w:t xml:space="preserve">.1.3. </w:t>
      </w:r>
      <w:r w:rsidRPr="00380632">
        <w:rPr>
          <w:b/>
        </w:rPr>
        <w:t xml:space="preserve">Doktora </w:t>
      </w:r>
      <w:r w:rsidR="00A36995" w:rsidRPr="00380632">
        <w:rPr>
          <w:b/>
        </w:rPr>
        <w:t>Programları ve Doktora Sonrası İmkanlar:</w:t>
      </w:r>
    </w:p>
    <w:p w14:paraId="71C4E0D2" w14:textId="77777777" w:rsidR="00B26B08" w:rsidRPr="00380632" w:rsidRDefault="00B26B08" w:rsidP="00446805">
      <w:pPr>
        <w:spacing w:after="0" w:line="240" w:lineRule="auto"/>
        <w:jc w:val="both"/>
      </w:pPr>
    </w:p>
    <w:p w14:paraId="28F1D2E0" w14:textId="77777777" w:rsidR="0063107C" w:rsidRPr="00380632" w:rsidRDefault="0063107C" w:rsidP="00446805">
      <w:pPr>
        <w:ind w:left="851"/>
        <w:jc w:val="both"/>
        <w:rPr>
          <w:b/>
          <w:i/>
          <w:u w:val="single"/>
        </w:rPr>
      </w:pPr>
      <w:r w:rsidRPr="00380632">
        <w:rPr>
          <w:b/>
          <w:i/>
          <w:u w:val="single"/>
        </w:rPr>
        <w:t>C</w:t>
      </w:r>
      <w:r w:rsidR="00A36995" w:rsidRPr="00380632">
        <w:rPr>
          <w:b/>
          <w:i/>
          <w:u w:val="single"/>
        </w:rPr>
        <w:t xml:space="preserve">.2. </w:t>
      </w:r>
      <w:r w:rsidRPr="00380632">
        <w:rPr>
          <w:b/>
          <w:i/>
          <w:u w:val="single"/>
        </w:rPr>
        <w:t>Araştırma Yetkinliği</w:t>
      </w:r>
      <w:r w:rsidR="00A36995" w:rsidRPr="00380632">
        <w:rPr>
          <w:b/>
          <w:i/>
          <w:u w:val="single"/>
        </w:rPr>
        <w:t xml:space="preserve">, </w:t>
      </w:r>
      <w:r w:rsidRPr="00380632">
        <w:rPr>
          <w:b/>
          <w:i/>
          <w:u w:val="single"/>
        </w:rPr>
        <w:t xml:space="preserve">İş </w:t>
      </w:r>
      <w:r w:rsidR="00A36995" w:rsidRPr="00380632">
        <w:rPr>
          <w:b/>
          <w:i/>
          <w:u w:val="single"/>
        </w:rPr>
        <w:t xml:space="preserve">Birlikleri ve </w:t>
      </w:r>
      <w:r w:rsidRPr="00380632">
        <w:rPr>
          <w:b/>
          <w:i/>
          <w:u w:val="single"/>
        </w:rPr>
        <w:t>Destekler</w:t>
      </w:r>
    </w:p>
    <w:p w14:paraId="60339525" w14:textId="77777777" w:rsidR="0063107C" w:rsidRPr="00380632" w:rsidRDefault="0063107C" w:rsidP="00446805">
      <w:pPr>
        <w:ind w:firstLine="426"/>
        <w:jc w:val="both"/>
        <w:rPr>
          <w:b/>
        </w:rPr>
      </w:pPr>
      <w:r w:rsidRPr="00380632">
        <w:rPr>
          <w:b/>
        </w:rPr>
        <w:t>C</w:t>
      </w:r>
      <w:r w:rsidR="00A36995" w:rsidRPr="00380632">
        <w:rPr>
          <w:b/>
        </w:rPr>
        <w:t xml:space="preserve">.2.1. </w:t>
      </w:r>
      <w:r w:rsidRPr="00380632">
        <w:rPr>
          <w:b/>
        </w:rPr>
        <w:t xml:space="preserve">Araştırma </w:t>
      </w:r>
      <w:r w:rsidR="00A36995" w:rsidRPr="00380632">
        <w:rPr>
          <w:b/>
        </w:rPr>
        <w:t>Yetkinlikleri ve Gelişimi:</w:t>
      </w:r>
    </w:p>
    <w:p w14:paraId="2AAE58F2" w14:textId="04811D91" w:rsidR="00D87A06" w:rsidRPr="00380632" w:rsidRDefault="00D87A06" w:rsidP="00D87A06">
      <w:pPr>
        <w:spacing w:after="0" w:line="240" w:lineRule="auto"/>
        <w:jc w:val="both"/>
      </w:pPr>
      <w:r w:rsidRPr="00380632">
        <w:t>Öğretim elemanlarının araştırma yetkinliği ve araştırma yetkinliğinin geliştirilmesi</w:t>
      </w:r>
    </w:p>
    <w:p w14:paraId="1F64E8E8" w14:textId="243C4C0D" w:rsidR="00B26B08" w:rsidRPr="00D87A06" w:rsidRDefault="00D87A06" w:rsidP="00D87A06">
      <w:pPr>
        <w:spacing w:after="0" w:line="240" w:lineRule="auto"/>
        <w:jc w:val="both"/>
        <w:rPr>
          <w:color w:val="1F4E79" w:themeColor="accent1" w:themeShade="80"/>
        </w:rPr>
      </w:pPr>
      <w:r w:rsidRPr="00380632">
        <w:t>Alanından uzman kişiler öğretim elemanlarının gelişimine ve araştırma yetkinliklerinin artmasına dair bilgilendirici ve bilinçlendirici toplantılar düzenlenmektedir. Ayrıca üniversitenin gerek idari gerekse BİTTO birimi tarafından eğitimler mailler aracılığıyla öğretim elemanlarıyla paylaşılarak onların katılması sağlanmaktadır</w:t>
      </w:r>
      <w:r w:rsidRPr="00D87A06">
        <w:rPr>
          <w:color w:val="1F4E79" w:themeColor="accent1" w:themeShade="80"/>
        </w:rPr>
        <w:t>.</w:t>
      </w:r>
    </w:p>
    <w:p w14:paraId="383E58AD" w14:textId="77777777" w:rsidR="00D87A06" w:rsidRPr="00380632" w:rsidRDefault="00D87A06" w:rsidP="00D87A06">
      <w:pPr>
        <w:spacing w:after="0" w:line="240" w:lineRule="auto"/>
        <w:jc w:val="both"/>
      </w:pPr>
    </w:p>
    <w:p w14:paraId="7D47D269" w14:textId="691DF817" w:rsidR="0063107C" w:rsidRPr="00380632" w:rsidRDefault="0063107C" w:rsidP="00446805">
      <w:pPr>
        <w:ind w:firstLine="426"/>
        <w:jc w:val="both"/>
        <w:rPr>
          <w:b/>
        </w:rPr>
      </w:pPr>
      <w:r w:rsidRPr="00380632">
        <w:rPr>
          <w:b/>
        </w:rPr>
        <w:t>C</w:t>
      </w:r>
      <w:r w:rsidR="00A36995" w:rsidRPr="00380632">
        <w:rPr>
          <w:b/>
        </w:rPr>
        <w:t xml:space="preserve">.2.2. </w:t>
      </w:r>
      <w:r w:rsidRPr="00380632">
        <w:rPr>
          <w:b/>
        </w:rPr>
        <w:t xml:space="preserve">Ulusal </w:t>
      </w:r>
      <w:r w:rsidR="00A36995" w:rsidRPr="00380632">
        <w:rPr>
          <w:b/>
        </w:rPr>
        <w:t>ve Uluslararası Ortak Programlar ve Ortak Araştırma Birimleri:</w:t>
      </w:r>
      <w:r w:rsidR="00D87A06" w:rsidRPr="00380632">
        <w:rPr>
          <w:b/>
        </w:rPr>
        <w:t xml:space="preserve"> </w:t>
      </w:r>
    </w:p>
    <w:p w14:paraId="476006F2" w14:textId="6E595B9E" w:rsidR="00914CA7" w:rsidRPr="00380632" w:rsidRDefault="00914CA7" w:rsidP="00446805">
      <w:pPr>
        <w:jc w:val="both"/>
      </w:pPr>
      <w:proofErr w:type="spellStart"/>
      <w:r w:rsidRPr="00380632">
        <w:t>Kurumlararası</w:t>
      </w:r>
      <w:proofErr w:type="spellEnd"/>
      <w:r w:rsidRPr="00380632">
        <w:t xml:space="preserve"> işbirliklerini, </w:t>
      </w:r>
      <w:proofErr w:type="spellStart"/>
      <w:r w:rsidRPr="00380632">
        <w:t>disiplinlerarası</w:t>
      </w:r>
      <w:proofErr w:type="spellEnd"/>
      <w:r w:rsidRPr="00380632">
        <w:t xml:space="preserve"> girişimleri, </w:t>
      </w:r>
      <w:proofErr w:type="gramStart"/>
      <w:r w:rsidRPr="00380632">
        <w:t>sinerji</w:t>
      </w:r>
      <w:proofErr w:type="gramEnd"/>
      <w:r w:rsidRPr="00380632">
        <w:t xml:space="preserve"> yaratacak ortak girişimleri özendirecek mekanizmalar mevcuttur ve etkindir. </w:t>
      </w:r>
      <w:r w:rsidR="00F82A61" w:rsidRPr="00380632">
        <w:t xml:space="preserve">Programımız Sağlık Hizmetleri Meslek Yüksekokulu bünyesinde ERASMUS koordinatörlüğü ile iletişim halinde olup bu konuda çalışmaları devam etmektedir. </w:t>
      </w:r>
    </w:p>
    <w:p w14:paraId="17D85140" w14:textId="77777777" w:rsidR="00B26B08" w:rsidRPr="00380632" w:rsidRDefault="00B26B08" w:rsidP="00446805">
      <w:pPr>
        <w:spacing w:after="0" w:line="240" w:lineRule="auto"/>
        <w:jc w:val="both"/>
      </w:pPr>
    </w:p>
    <w:p w14:paraId="60B1B5B4" w14:textId="77777777" w:rsidR="0063107C" w:rsidRPr="00380632" w:rsidRDefault="0063107C" w:rsidP="00446805">
      <w:pPr>
        <w:ind w:left="851"/>
        <w:jc w:val="both"/>
        <w:rPr>
          <w:b/>
          <w:i/>
          <w:u w:val="single"/>
        </w:rPr>
      </w:pPr>
      <w:r w:rsidRPr="00380632">
        <w:rPr>
          <w:b/>
          <w:i/>
          <w:u w:val="single"/>
        </w:rPr>
        <w:t>C</w:t>
      </w:r>
      <w:r w:rsidR="00A36995" w:rsidRPr="00380632">
        <w:rPr>
          <w:b/>
          <w:i/>
          <w:u w:val="single"/>
        </w:rPr>
        <w:t xml:space="preserve">.3. </w:t>
      </w:r>
      <w:r w:rsidRPr="00380632">
        <w:rPr>
          <w:b/>
          <w:i/>
          <w:u w:val="single"/>
        </w:rPr>
        <w:t>Araştırma Performansı</w:t>
      </w:r>
    </w:p>
    <w:p w14:paraId="1C94A6BD" w14:textId="77777777" w:rsidR="0063107C" w:rsidRPr="00380632" w:rsidRDefault="0063107C" w:rsidP="00446805">
      <w:pPr>
        <w:ind w:firstLine="426"/>
        <w:jc w:val="both"/>
        <w:rPr>
          <w:b/>
        </w:rPr>
      </w:pPr>
      <w:r w:rsidRPr="00380632">
        <w:rPr>
          <w:b/>
        </w:rPr>
        <w:t>C</w:t>
      </w:r>
      <w:r w:rsidR="00A36995" w:rsidRPr="00380632">
        <w:rPr>
          <w:b/>
        </w:rPr>
        <w:t xml:space="preserve">.3.1. </w:t>
      </w:r>
      <w:r w:rsidRPr="00380632">
        <w:rPr>
          <w:b/>
        </w:rPr>
        <w:t xml:space="preserve">Araştırma </w:t>
      </w:r>
      <w:r w:rsidR="00A36995" w:rsidRPr="00380632">
        <w:rPr>
          <w:b/>
        </w:rPr>
        <w:t>Performansının İzlenmesi ve Değerlendirilmesi:</w:t>
      </w:r>
    </w:p>
    <w:p w14:paraId="7FE32217" w14:textId="479FBC00" w:rsidR="00CD3CA5" w:rsidRPr="00380632" w:rsidRDefault="00CD3CA5" w:rsidP="00446805">
      <w:pPr>
        <w:jc w:val="both"/>
      </w:pPr>
      <w:r w:rsidRPr="00380632">
        <w:t>Üniversitedeki araştırma performansı stratejik planda belirlenen hedeflerin çerçevesinde STRASIS sisteminde tanımlanmış performans göstergeleri ile değerlendirilmektedir. Öğretim elemanlarının araştırma performansının izlenmesi için Akademik Personel Performans Ölçme ve Değerlendirme Sistemi kullanılmaktadır. Araştırma performansına yönelik faaliyetlerin tanımlandığı bu sistemde; akademik, idari ve diğer eğitsel faaliyetler değerlendirilmektedir.</w:t>
      </w:r>
    </w:p>
    <w:p w14:paraId="73B27DAA" w14:textId="77777777" w:rsidR="00B26B08" w:rsidRPr="00380632" w:rsidRDefault="00B26B08" w:rsidP="00446805">
      <w:pPr>
        <w:spacing w:after="0" w:line="240" w:lineRule="auto"/>
        <w:jc w:val="both"/>
      </w:pPr>
    </w:p>
    <w:p w14:paraId="218BE6C9" w14:textId="77777777" w:rsidR="0063107C" w:rsidRPr="00380632" w:rsidRDefault="0063107C" w:rsidP="00446805">
      <w:pPr>
        <w:ind w:firstLine="426"/>
        <w:jc w:val="both"/>
        <w:rPr>
          <w:b/>
        </w:rPr>
      </w:pPr>
      <w:r w:rsidRPr="00380632">
        <w:rPr>
          <w:b/>
        </w:rPr>
        <w:lastRenderedPageBreak/>
        <w:t>C</w:t>
      </w:r>
      <w:r w:rsidR="00A36995" w:rsidRPr="00380632">
        <w:rPr>
          <w:b/>
        </w:rPr>
        <w:t xml:space="preserve">.3.2. </w:t>
      </w:r>
      <w:r w:rsidRPr="00380632">
        <w:rPr>
          <w:b/>
        </w:rPr>
        <w:t xml:space="preserve">Öğretim </w:t>
      </w:r>
      <w:r w:rsidR="00A36995" w:rsidRPr="00380632">
        <w:rPr>
          <w:b/>
        </w:rPr>
        <w:t>Elemanı/Araştırmacı Performansının Değerlendirilmesi:</w:t>
      </w:r>
    </w:p>
    <w:p w14:paraId="7D9A6A9A" w14:textId="77777777" w:rsidR="00CD3CA5" w:rsidRPr="00380632" w:rsidRDefault="00CD3CA5" w:rsidP="00CD3CA5">
      <w:pPr>
        <w:spacing w:after="0" w:line="240" w:lineRule="auto"/>
        <w:jc w:val="both"/>
      </w:pPr>
      <w:r w:rsidRPr="00380632">
        <w:t xml:space="preserve">Öğretim elemanların yıl içerisindeki performansı, yayınları, girmiş olduğu dersler, danışmanlık vb. faktörler göz önünde bulundurularak ABTA / Performans Veri Girişi sistemine girişler yapılmaktadır. Yıl sonunda elde edilen veriler birim sorumluları ve müdür/dekan vb. </w:t>
      </w:r>
      <w:proofErr w:type="spellStart"/>
      <w:r w:rsidRPr="00380632">
        <w:t>aracılığyla</w:t>
      </w:r>
      <w:proofErr w:type="spellEnd"/>
      <w:r w:rsidRPr="00380632">
        <w:t xml:space="preserve"> ilgili </w:t>
      </w:r>
      <w:proofErr w:type="spellStart"/>
      <w:r w:rsidRPr="00380632">
        <w:t>birimlerla</w:t>
      </w:r>
      <w:proofErr w:type="spellEnd"/>
      <w:r w:rsidRPr="00380632">
        <w:t xml:space="preserve"> paylaşılmaktadır.</w:t>
      </w:r>
    </w:p>
    <w:p w14:paraId="27F891BB" w14:textId="77777777" w:rsidR="00CD3CA5" w:rsidRPr="00CD3CA5" w:rsidRDefault="00CD3CA5" w:rsidP="00CD3CA5">
      <w:pPr>
        <w:spacing w:after="0" w:line="240" w:lineRule="auto"/>
        <w:jc w:val="both"/>
        <w:rPr>
          <w:color w:val="1F4E79" w:themeColor="accent1" w:themeShade="80"/>
        </w:rPr>
      </w:pPr>
    </w:p>
    <w:p w14:paraId="05FB691C" w14:textId="77777777" w:rsidR="00CD3CA5" w:rsidRPr="00380632" w:rsidRDefault="00CD3CA5" w:rsidP="00CD3CA5">
      <w:pPr>
        <w:spacing w:after="0" w:line="240" w:lineRule="auto"/>
        <w:jc w:val="both"/>
        <w:rPr>
          <w:b/>
          <w:u w:val="single"/>
        </w:rPr>
      </w:pPr>
      <w:r w:rsidRPr="00380632">
        <w:rPr>
          <w:b/>
          <w:u w:val="single"/>
        </w:rPr>
        <w:t>Kanıtlar</w:t>
      </w:r>
    </w:p>
    <w:p w14:paraId="18FC172A" w14:textId="77777777" w:rsidR="00CD3CA5" w:rsidRPr="00380632" w:rsidRDefault="00CD3CA5" w:rsidP="00CD3CA5">
      <w:pPr>
        <w:spacing w:after="0" w:line="240" w:lineRule="auto"/>
        <w:jc w:val="both"/>
        <w:rPr>
          <w:highlight w:val="yellow"/>
        </w:rPr>
      </w:pPr>
    </w:p>
    <w:p w14:paraId="65A4895C" w14:textId="247054AF" w:rsidR="00CD3CA5" w:rsidRPr="00380632" w:rsidRDefault="00380632" w:rsidP="00CD3CA5">
      <w:pPr>
        <w:spacing w:after="0" w:line="240" w:lineRule="auto"/>
        <w:jc w:val="both"/>
      </w:pPr>
      <w:r w:rsidRPr="00380632">
        <w:t>Performanslar(Ek 17)</w:t>
      </w:r>
    </w:p>
    <w:p w14:paraId="710572B4" w14:textId="77777777" w:rsidR="00CD3CA5" w:rsidRPr="00380632" w:rsidRDefault="00CD3CA5" w:rsidP="00CD3CA5">
      <w:pPr>
        <w:spacing w:after="0" w:line="240" w:lineRule="auto"/>
        <w:jc w:val="both"/>
      </w:pPr>
    </w:p>
    <w:p w14:paraId="32C3BEA3" w14:textId="77777777" w:rsidR="00B26B08" w:rsidRPr="00380632" w:rsidRDefault="0063107C" w:rsidP="00446805">
      <w:pPr>
        <w:pStyle w:val="ListeParagraf"/>
        <w:numPr>
          <w:ilvl w:val="0"/>
          <w:numId w:val="5"/>
        </w:numPr>
        <w:ind w:left="426" w:hanging="426"/>
        <w:jc w:val="both"/>
        <w:rPr>
          <w:b/>
        </w:rPr>
      </w:pPr>
      <w:r w:rsidRPr="00380632">
        <w:rPr>
          <w:b/>
        </w:rPr>
        <w:t>TOPLUMSAL KATKI</w:t>
      </w:r>
    </w:p>
    <w:p w14:paraId="1A753800" w14:textId="77777777" w:rsidR="0063107C" w:rsidRPr="00380632" w:rsidRDefault="0063107C" w:rsidP="00325113">
      <w:pPr>
        <w:ind w:firstLine="426"/>
        <w:jc w:val="both"/>
        <w:rPr>
          <w:b/>
          <w:i/>
          <w:u w:val="single"/>
        </w:rPr>
      </w:pPr>
      <w:r w:rsidRPr="00380632">
        <w:rPr>
          <w:b/>
          <w:i/>
          <w:u w:val="single"/>
        </w:rPr>
        <w:t>D</w:t>
      </w:r>
      <w:r w:rsidR="00A36995" w:rsidRPr="00380632">
        <w:rPr>
          <w:b/>
          <w:i/>
          <w:u w:val="single"/>
        </w:rPr>
        <w:t xml:space="preserve">.1. </w:t>
      </w:r>
      <w:r w:rsidRPr="00380632">
        <w:rPr>
          <w:b/>
          <w:i/>
          <w:u w:val="single"/>
        </w:rPr>
        <w:t xml:space="preserve">Toplumsal Katkı Süreçlerinin Yönetimi </w:t>
      </w:r>
      <w:r w:rsidR="00A36995" w:rsidRPr="00380632">
        <w:rPr>
          <w:b/>
          <w:i/>
          <w:u w:val="single"/>
        </w:rPr>
        <w:t xml:space="preserve">ve </w:t>
      </w:r>
      <w:r w:rsidRPr="00380632">
        <w:rPr>
          <w:b/>
          <w:i/>
          <w:u w:val="single"/>
        </w:rPr>
        <w:t>Toplumsal Katkı Kaynakları</w:t>
      </w:r>
    </w:p>
    <w:p w14:paraId="1DF2281A" w14:textId="77777777" w:rsidR="0063107C" w:rsidRPr="00380632" w:rsidRDefault="0063107C" w:rsidP="00325113">
      <w:pPr>
        <w:jc w:val="both"/>
        <w:rPr>
          <w:b/>
        </w:rPr>
      </w:pPr>
      <w:r w:rsidRPr="00380632">
        <w:rPr>
          <w:b/>
        </w:rPr>
        <w:t>D</w:t>
      </w:r>
      <w:r w:rsidR="00A36995" w:rsidRPr="00380632">
        <w:rPr>
          <w:b/>
        </w:rPr>
        <w:t xml:space="preserve">.1.1. </w:t>
      </w:r>
      <w:r w:rsidRPr="00380632">
        <w:rPr>
          <w:b/>
        </w:rPr>
        <w:t xml:space="preserve">Toplumsal </w:t>
      </w:r>
      <w:r w:rsidR="00A36995" w:rsidRPr="00380632">
        <w:rPr>
          <w:b/>
        </w:rPr>
        <w:t>Katkı Süreçlerinin Yönetimi:</w:t>
      </w:r>
    </w:p>
    <w:p w14:paraId="42F89980" w14:textId="0EF070F1" w:rsidR="00CD3CA5" w:rsidRPr="00380632" w:rsidRDefault="00CD3CA5" w:rsidP="00325113">
      <w:pPr>
        <w:jc w:val="both"/>
        <w:rPr>
          <w:b/>
          <w:bCs/>
        </w:rPr>
      </w:pPr>
      <w:r w:rsidRPr="00380632">
        <w:rPr>
          <w:b/>
          <w:bCs/>
        </w:rPr>
        <w:t>D.1.1.1.Toplumsal katkı politikası, hedefleri ve stratejisi</w:t>
      </w:r>
    </w:p>
    <w:p w14:paraId="7F695122" w14:textId="3ADBA3CD" w:rsidR="00380632" w:rsidRPr="00380632" w:rsidRDefault="00CD3CA5" w:rsidP="00325113">
      <w:pPr>
        <w:jc w:val="both"/>
      </w:pPr>
      <w:r w:rsidRPr="00380632">
        <w:t>Üniversitenin Toplumsal Katkı Politikası toplumsal katma değer üreten paydaşlar ile akademi ve bilim dünyası arasındaki boşluğu doldurmak, olarak tanımlanmaktadır. Bu çerçevede, Üniversitenin bilim dünyasına ve ülkeye karşı duyduğu sorumluluklar kapsamında, ekonomik gelişmeye ve nitelikli insan gücünün yetiştirilmesine katkı yapmak hedeflenmektedir. Bu sorumluluklar yerine getirilirken, diğer eğitim kurumlarıyla, ekonomi ve teknoloji içinde yer alan kurumlar ve sivil toplum örgütleri ile işbirlikleri sürdürülmektedir. Stratejik Planın yapılandırıldığı 3 temel alandan biri toplumun gereksinimlerine yanıt vermektir. Bu stratejik alan kapsamında; Toplumumuzun ihtiyaç duyduğu kaliteli sağlık hizmetlerinin artırılmasına katkı sağlanması, Özel kesimde ve kamu kesiminde yer alan kuruluşlarla işbirliği yaparak toplumun gereksinmelerine yanıt verilmesi, Toplumumuzdaki yaşam kalitesini geliştirebilmek için yaşam boyu öğrenme çabalarına destek verilmesi</w:t>
      </w:r>
      <w:r w:rsidR="00380632" w:rsidRPr="00380632">
        <w:t xml:space="preserve"> amacı ile organizasyonlar yapılmakta hem öğrenciler </w:t>
      </w:r>
      <w:proofErr w:type="spellStart"/>
      <w:r w:rsidR="00380632" w:rsidRPr="00380632">
        <w:t>hemde</w:t>
      </w:r>
      <w:proofErr w:type="spellEnd"/>
      <w:r w:rsidR="00380632" w:rsidRPr="00380632">
        <w:t xml:space="preserve"> topluma yarar sağlanmaya çalışılmaktadır</w:t>
      </w:r>
    </w:p>
    <w:p w14:paraId="5BEA5180" w14:textId="00784FFE" w:rsidR="00380632" w:rsidRPr="00844FC9" w:rsidRDefault="00844FC9" w:rsidP="00325113">
      <w:pPr>
        <w:jc w:val="both"/>
        <w:rPr>
          <w:b/>
          <w:u w:val="single"/>
        </w:rPr>
      </w:pPr>
      <w:r w:rsidRPr="00844FC9">
        <w:rPr>
          <w:b/>
          <w:u w:val="single"/>
        </w:rPr>
        <w:t xml:space="preserve">Kanıtlar </w:t>
      </w:r>
    </w:p>
    <w:p w14:paraId="7D65D637" w14:textId="18CC4584" w:rsidR="00380632" w:rsidRPr="00844FC9" w:rsidRDefault="00844FC9" w:rsidP="00325113">
      <w:pPr>
        <w:jc w:val="both"/>
      </w:pPr>
      <w:r w:rsidRPr="00844FC9">
        <w:t xml:space="preserve">Etkinlikler </w:t>
      </w:r>
      <w:r w:rsidR="00380632" w:rsidRPr="00844FC9">
        <w:t>(Ek 18)</w:t>
      </w:r>
    </w:p>
    <w:p w14:paraId="2FD4CBCC" w14:textId="77777777" w:rsidR="00380632" w:rsidRPr="00CD3CA5" w:rsidRDefault="00380632" w:rsidP="00325113">
      <w:pPr>
        <w:jc w:val="both"/>
        <w:rPr>
          <w:color w:val="1F4E79" w:themeColor="accent1" w:themeShade="80"/>
        </w:rPr>
      </w:pPr>
    </w:p>
    <w:p w14:paraId="0EC732F6" w14:textId="5AC7340E" w:rsidR="00CD3CA5" w:rsidRPr="00380632" w:rsidRDefault="00CD3CA5" w:rsidP="00325113">
      <w:pPr>
        <w:jc w:val="both"/>
        <w:rPr>
          <w:b/>
          <w:bCs/>
        </w:rPr>
      </w:pPr>
      <w:r w:rsidRPr="00380632">
        <w:rPr>
          <w:b/>
          <w:bCs/>
        </w:rPr>
        <w:t xml:space="preserve">D.1.1.2.Toplumsal katkı süreçlerinin yönetimi ve </w:t>
      </w:r>
      <w:proofErr w:type="spellStart"/>
      <w:r w:rsidRPr="00380632">
        <w:rPr>
          <w:b/>
          <w:bCs/>
        </w:rPr>
        <w:t>organizasyonel</w:t>
      </w:r>
      <w:proofErr w:type="spellEnd"/>
      <w:r w:rsidRPr="00380632">
        <w:rPr>
          <w:b/>
          <w:bCs/>
        </w:rPr>
        <w:t xml:space="preserve"> yapısı</w:t>
      </w:r>
    </w:p>
    <w:p w14:paraId="22E9A94C" w14:textId="5EB7DBC3" w:rsidR="00CD3CA5" w:rsidRPr="00380632" w:rsidRDefault="00CD3CA5" w:rsidP="00CD3CA5">
      <w:pPr>
        <w:jc w:val="both"/>
      </w:pPr>
      <w:r w:rsidRPr="00380632">
        <w:t xml:space="preserve">Topluma karşı sorumlulukları çerçevesinde ürettiklerini toplumla paylaşma ve toplumsal sorunlara bilim aracılığıyla tanım ve çözüm getirme, Üniversitenin temel görevi olarak benimsemektedir. Başkent Üniversitesi Stratejik Planında yer alan toplum gereksinmelerine yanıt vermek amacına yönelik olarak akademik birimler tarafından oluşturulan eylem planları kapsamında toplum sağlığı, çevre duyarlılığı, dezavantajlı gruplara yönelik farkındalık yaratılması konularında Üniversitede bulunan merkezler ve akademik birimler tarafından etkinlikler düzenlenmektedir. Yapılan bu etkinlere paydaşların katılımı </w:t>
      </w:r>
      <w:r w:rsidRPr="00380632">
        <w:lastRenderedPageBreak/>
        <w:t xml:space="preserve">sağlanarak toplumun gereksinimlerine daha etkin yanıt verebilmek için etkileşim sağlanarak görüşleri alınmıştır. </w:t>
      </w:r>
    </w:p>
    <w:p w14:paraId="48388D36" w14:textId="63A09460" w:rsidR="0063107C" w:rsidRPr="00380632" w:rsidRDefault="0063107C" w:rsidP="00CD3CA5">
      <w:pPr>
        <w:jc w:val="both"/>
        <w:rPr>
          <w:b/>
        </w:rPr>
      </w:pPr>
      <w:r w:rsidRPr="00380632">
        <w:rPr>
          <w:b/>
        </w:rPr>
        <w:t>D</w:t>
      </w:r>
      <w:r w:rsidR="00A36995" w:rsidRPr="00380632">
        <w:rPr>
          <w:b/>
        </w:rPr>
        <w:t xml:space="preserve">.1.2. </w:t>
      </w:r>
      <w:r w:rsidRPr="00380632">
        <w:rPr>
          <w:b/>
        </w:rPr>
        <w:t>Kaynaklar</w:t>
      </w:r>
      <w:r w:rsidR="00A36995" w:rsidRPr="00380632">
        <w:rPr>
          <w:b/>
        </w:rPr>
        <w:t>:</w:t>
      </w:r>
    </w:p>
    <w:p w14:paraId="13B62A28" w14:textId="77777777" w:rsidR="00B26B08" w:rsidRPr="00380632" w:rsidRDefault="00B26B08" w:rsidP="00446805">
      <w:pPr>
        <w:spacing w:after="0" w:line="240" w:lineRule="auto"/>
        <w:jc w:val="both"/>
      </w:pPr>
    </w:p>
    <w:p w14:paraId="4E7C0996" w14:textId="77777777" w:rsidR="0063107C" w:rsidRPr="00380632" w:rsidRDefault="0063107C" w:rsidP="00446805">
      <w:pPr>
        <w:ind w:left="851"/>
        <w:jc w:val="both"/>
        <w:rPr>
          <w:b/>
          <w:i/>
          <w:u w:val="single"/>
        </w:rPr>
      </w:pPr>
      <w:r w:rsidRPr="00380632">
        <w:rPr>
          <w:b/>
          <w:i/>
          <w:u w:val="single"/>
        </w:rPr>
        <w:t>D</w:t>
      </w:r>
      <w:r w:rsidR="00A36995" w:rsidRPr="00380632">
        <w:rPr>
          <w:b/>
          <w:i/>
          <w:u w:val="single"/>
        </w:rPr>
        <w:t xml:space="preserve">.2. </w:t>
      </w:r>
      <w:r w:rsidRPr="00380632">
        <w:rPr>
          <w:b/>
          <w:i/>
          <w:u w:val="single"/>
        </w:rPr>
        <w:t>Toplumsal Katkı Performansı</w:t>
      </w:r>
    </w:p>
    <w:p w14:paraId="07889D28" w14:textId="77777777" w:rsidR="0063107C" w:rsidRPr="00380632" w:rsidRDefault="0063107C" w:rsidP="00446805">
      <w:pPr>
        <w:ind w:firstLine="426"/>
        <w:jc w:val="both"/>
        <w:rPr>
          <w:b/>
        </w:rPr>
      </w:pPr>
      <w:r w:rsidRPr="00380632">
        <w:rPr>
          <w:b/>
        </w:rPr>
        <w:t>D</w:t>
      </w:r>
      <w:r w:rsidR="00A36995" w:rsidRPr="00380632">
        <w:rPr>
          <w:b/>
        </w:rPr>
        <w:t>.2.1.</w:t>
      </w:r>
      <w:r w:rsidRPr="00380632">
        <w:rPr>
          <w:b/>
        </w:rPr>
        <w:t xml:space="preserve">Toplumsal </w:t>
      </w:r>
      <w:r w:rsidR="00A36995" w:rsidRPr="00380632">
        <w:rPr>
          <w:b/>
        </w:rPr>
        <w:t>Katkı Performansının İzlenmesi ve Değerlendirilmesi:</w:t>
      </w:r>
    </w:p>
    <w:p w14:paraId="6061B292" w14:textId="5C1D1692" w:rsidR="006328C6" w:rsidRPr="00380632" w:rsidRDefault="00C259D7" w:rsidP="00C259D7">
      <w:pPr>
        <w:jc w:val="both"/>
      </w:pPr>
      <w:r w:rsidRPr="00380632">
        <w:t>Toplumsal katkı süreçlerine yönelik olarak, Üniversitede gerçekleştirilen faaliyetler planlanırken toplumsal katkı süreçlerinin dahil edilerek uygulanması ve STRASİS, FARSİS ve diğer değerlendirme raporları kullanılarak kontrollerinin yapılması ve elde edilen sonuçların değerlendirilerek gerekli önlemlerin alınması ile PUKO döngüsü kapatılmaktadır. Üniversitede tüm birimler, öğrenci toplulukları ve merkezler Stratejik Plan kapsamında akademik yıl sürecinde düzenleyecekleri etkinliklerin planlamasına ilişkin talepleri üst yönetime iletmekte ve uygun bulunanlar, fiziki olanaklar ve maddi kaynaklar sağlanarak desteklenmektedir. Bu kapsamdaki tüm sosyal sorumluluk projeleri ve etkinlikler izlenerek yıllık faaliyet raporları eylem gerçekleşme oranları ile denetlenmektedir. Denetim sonrasında, bir sonraki yıl için gerekli önlemler alınarak iyileştirme çalışmaları yapılmaktadır.</w:t>
      </w:r>
    </w:p>
    <w:p w14:paraId="62F7C683" w14:textId="77777777" w:rsidR="00C259D7" w:rsidRPr="00380632" w:rsidRDefault="00C259D7" w:rsidP="00C259D7">
      <w:pPr>
        <w:jc w:val="both"/>
      </w:pPr>
    </w:p>
    <w:sectPr w:rsidR="00C259D7" w:rsidRPr="00380632">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F251E" w14:textId="77777777" w:rsidR="00F1032B" w:rsidRDefault="00F1032B" w:rsidP="0063107C">
      <w:pPr>
        <w:spacing w:after="0" w:line="240" w:lineRule="auto"/>
      </w:pPr>
      <w:r>
        <w:separator/>
      </w:r>
    </w:p>
  </w:endnote>
  <w:endnote w:type="continuationSeparator" w:id="0">
    <w:p w14:paraId="33131094" w14:textId="77777777" w:rsidR="00F1032B" w:rsidRDefault="00F1032B" w:rsidP="00631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36AFE" w14:textId="77777777" w:rsidR="00F1032B" w:rsidRDefault="00F1032B" w:rsidP="0063107C">
      <w:pPr>
        <w:spacing w:after="0" w:line="240" w:lineRule="auto"/>
      </w:pPr>
      <w:r>
        <w:separator/>
      </w:r>
    </w:p>
  </w:footnote>
  <w:footnote w:type="continuationSeparator" w:id="0">
    <w:p w14:paraId="031537C8" w14:textId="77777777" w:rsidR="00F1032B" w:rsidRDefault="00F1032B" w:rsidP="00631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3930D" w14:textId="77777777" w:rsidR="00914CA7" w:rsidRDefault="00914CA7" w:rsidP="0063107C">
    <w:pPr>
      <w:pStyle w:val="stBilgi"/>
      <w:jc w:val="center"/>
    </w:pPr>
    <w:r w:rsidRPr="0063107C">
      <w:rPr>
        <w:noProof/>
        <w:lang w:eastAsia="tr-TR"/>
      </w:rPr>
      <w:drawing>
        <wp:inline distT="0" distB="0" distL="0" distR="0" wp14:anchorId="427619C0" wp14:editId="47C6A54E">
          <wp:extent cx="1019175" cy="894574"/>
          <wp:effectExtent l="0" t="0" r="0" b="1270"/>
          <wp:docPr id="2" name="Resim 2" descr="C:\Users\Cigdem\Desktop\baskent-universitesi-kurumsal-logo\TR\JPG\logo-di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gdem\Desktop\baskent-universitesi-kurumsal-logo\TR\JPG\logo-dik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307" cy="902589"/>
                  </a:xfrm>
                  <a:prstGeom prst="rect">
                    <a:avLst/>
                  </a:prstGeom>
                  <a:noFill/>
                  <a:ln>
                    <a:noFill/>
                  </a:ln>
                </pic:spPr>
              </pic:pic>
            </a:graphicData>
          </a:graphic>
        </wp:inline>
      </w:drawing>
    </w:r>
  </w:p>
  <w:p w14:paraId="0DAD56B5" w14:textId="77777777" w:rsidR="00914CA7" w:rsidRDefault="00914CA7" w:rsidP="0063107C">
    <w:pPr>
      <w:pStyle w:val="stBilgi"/>
      <w:jc w:val="center"/>
    </w:pPr>
  </w:p>
  <w:p w14:paraId="4DE41054" w14:textId="77777777" w:rsidR="00914CA7" w:rsidRPr="0063107C" w:rsidRDefault="00914CA7" w:rsidP="0063107C">
    <w:pPr>
      <w:spacing w:after="0" w:line="240" w:lineRule="auto"/>
      <w:jc w:val="center"/>
      <w:rPr>
        <w:b/>
        <w:sz w:val="28"/>
      </w:rPr>
    </w:pPr>
    <w:r w:rsidRPr="0063107C">
      <w:rPr>
        <w:b/>
        <w:sz w:val="28"/>
      </w:rPr>
      <w:t>2021 YILI</w:t>
    </w:r>
  </w:p>
  <w:p w14:paraId="415357A8" w14:textId="77777777" w:rsidR="00914CA7" w:rsidRPr="0063107C" w:rsidRDefault="00914CA7" w:rsidP="0063107C">
    <w:pPr>
      <w:spacing w:after="0" w:line="240" w:lineRule="auto"/>
      <w:jc w:val="center"/>
      <w:rPr>
        <w:b/>
        <w:sz w:val="28"/>
      </w:rPr>
    </w:pPr>
    <w:r w:rsidRPr="0063107C">
      <w:rPr>
        <w:b/>
        <w:sz w:val="28"/>
      </w:rPr>
      <w:t>PROGRAM ÖZ DEĞERLENDİRME ÖLÇÜTLERİ</w:t>
    </w:r>
  </w:p>
  <w:p w14:paraId="3556AC83" w14:textId="77777777" w:rsidR="00914CA7" w:rsidRDefault="00914CA7" w:rsidP="0063107C">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01F8D"/>
    <w:multiLevelType w:val="hybridMultilevel"/>
    <w:tmpl w:val="38601B3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15:restartNumberingAfterBreak="0">
    <w:nsid w:val="173D2C22"/>
    <w:multiLevelType w:val="hybridMultilevel"/>
    <w:tmpl w:val="6A56ECCC"/>
    <w:lvl w:ilvl="0" w:tplc="041F0015">
      <w:start w:val="2"/>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313036E1"/>
    <w:multiLevelType w:val="hybridMultilevel"/>
    <w:tmpl w:val="3AFC68B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61761F9"/>
    <w:multiLevelType w:val="hybridMultilevel"/>
    <w:tmpl w:val="71E84108"/>
    <w:lvl w:ilvl="0" w:tplc="041F0015">
      <w:start w:val="1"/>
      <w:numFmt w:val="upp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66547F2"/>
    <w:multiLevelType w:val="hybridMultilevel"/>
    <w:tmpl w:val="B712C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9B61B98"/>
    <w:multiLevelType w:val="hybridMultilevel"/>
    <w:tmpl w:val="99A26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0474987"/>
    <w:multiLevelType w:val="hybridMultilevel"/>
    <w:tmpl w:val="2D38331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44E4890"/>
    <w:multiLevelType w:val="hybridMultilevel"/>
    <w:tmpl w:val="86583CF6"/>
    <w:lvl w:ilvl="0" w:tplc="041F0019">
      <w:start w:val="2"/>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6"/>
  </w:num>
  <w:num w:numId="2">
    <w:abstractNumId w:val="7"/>
  </w:num>
  <w:num w:numId="3">
    <w:abstractNumId w:val="1"/>
  </w:num>
  <w:num w:numId="4">
    <w:abstractNumId w:val="3"/>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3D"/>
    <w:rsid w:val="000417ED"/>
    <w:rsid w:val="000A4AA9"/>
    <w:rsid w:val="000F03B8"/>
    <w:rsid w:val="0011645B"/>
    <w:rsid w:val="00127804"/>
    <w:rsid w:val="00141813"/>
    <w:rsid w:val="00151637"/>
    <w:rsid w:val="001821F8"/>
    <w:rsid w:val="00195159"/>
    <w:rsid w:val="001B761A"/>
    <w:rsid w:val="00206C66"/>
    <w:rsid w:val="002A1838"/>
    <w:rsid w:val="002B1B53"/>
    <w:rsid w:val="002B4E61"/>
    <w:rsid w:val="002E35E4"/>
    <w:rsid w:val="00325113"/>
    <w:rsid w:val="00335CF6"/>
    <w:rsid w:val="00347258"/>
    <w:rsid w:val="00351D57"/>
    <w:rsid w:val="00380632"/>
    <w:rsid w:val="003A0542"/>
    <w:rsid w:val="003F6139"/>
    <w:rsid w:val="00405D08"/>
    <w:rsid w:val="00420261"/>
    <w:rsid w:val="00422212"/>
    <w:rsid w:val="00446805"/>
    <w:rsid w:val="0046666E"/>
    <w:rsid w:val="00471F7F"/>
    <w:rsid w:val="004741FC"/>
    <w:rsid w:val="00492982"/>
    <w:rsid w:val="004B5361"/>
    <w:rsid w:val="004F6A39"/>
    <w:rsid w:val="005360EE"/>
    <w:rsid w:val="0056038C"/>
    <w:rsid w:val="0059415B"/>
    <w:rsid w:val="005A3C4A"/>
    <w:rsid w:val="005C6018"/>
    <w:rsid w:val="00616AFD"/>
    <w:rsid w:val="00624EFA"/>
    <w:rsid w:val="0063107C"/>
    <w:rsid w:val="00631D02"/>
    <w:rsid w:val="006328C6"/>
    <w:rsid w:val="00635388"/>
    <w:rsid w:val="0064476F"/>
    <w:rsid w:val="006603B4"/>
    <w:rsid w:val="00662D67"/>
    <w:rsid w:val="00687424"/>
    <w:rsid w:val="006A022D"/>
    <w:rsid w:val="006C5926"/>
    <w:rsid w:val="00722D6F"/>
    <w:rsid w:val="00773650"/>
    <w:rsid w:val="00780CA2"/>
    <w:rsid w:val="007A78D7"/>
    <w:rsid w:val="007F71FA"/>
    <w:rsid w:val="008074C6"/>
    <w:rsid w:val="008142F1"/>
    <w:rsid w:val="00824AB5"/>
    <w:rsid w:val="008266BA"/>
    <w:rsid w:val="00840876"/>
    <w:rsid w:val="00844FC9"/>
    <w:rsid w:val="008B0257"/>
    <w:rsid w:val="008E5017"/>
    <w:rsid w:val="00914CA7"/>
    <w:rsid w:val="00931FE2"/>
    <w:rsid w:val="00997DBC"/>
    <w:rsid w:val="009E365C"/>
    <w:rsid w:val="00A01FDB"/>
    <w:rsid w:val="00A36995"/>
    <w:rsid w:val="00A80BF6"/>
    <w:rsid w:val="00A8693D"/>
    <w:rsid w:val="00A96E01"/>
    <w:rsid w:val="00AB6CAF"/>
    <w:rsid w:val="00AD09FA"/>
    <w:rsid w:val="00AD3DCF"/>
    <w:rsid w:val="00B26B08"/>
    <w:rsid w:val="00B37CFC"/>
    <w:rsid w:val="00B61285"/>
    <w:rsid w:val="00B77F1E"/>
    <w:rsid w:val="00BC2339"/>
    <w:rsid w:val="00C259D7"/>
    <w:rsid w:val="00C71F09"/>
    <w:rsid w:val="00C74109"/>
    <w:rsid w:val="00C87BFF"/>
    <w:rsid w:val="00CA360C"/>
    <w:rsid w:val="00CD3CA5"/>
    <w:rsid w:val="00D33C17"/>
    <w:rsid w:val="00D42013"/>
    <w:rsid w:val="00D62682"/>
    <w:rsid w:val="00D71E6E"/>
    <w:rsid w:val="00D75C52"/>
    <w:rsid w:val="00D76C78"/>
    <w:rsid w:val="00D80958"/>
    <w:rsid w:val="00D87A06"/>
    <w:rsid w:val="00DA14CE"/>
    <w:rsid w:val="00E1415E"/>
    <w:rsid w:val="00E40BBE"/>
    <w:rsid w:val="00E50421"/>
    <w:rsid w:val="00E84A4E"/>
    <w:rsid w:val="00EA14B9"/>
    <w:rsid w:val="00EC505D"/>
    <w:rsid w:val="00EE7C43"/>
    <w:rsid w:val="00F1032B"/>
    <w:rsid w:val="00F61D4F"/>
    <w:rsid w:val="00F82A61"/>
    <w:rsid w:val="00F95D9F"/>
    <w:rsid w:val="00FA099A"/>
    <w:rsid w:val="00FA773E"/>
    <w:rsid w:val="00FE09FD"/>
    <w:rsid w:val="00FE14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70BD"/>
  <w15:chartTrackingRefBased/>
  <w15:docId w15:val="{6D833359-C0A8-4E05-BA8A-0C0743C5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1F7F"/>
    <w:pPr>
      <w:ind w:left="720"/>
      <w:contextualSpacing/>
    </w:pPr>
  </w:style>
  <w:style w:type="paragraph" w:styleId="stBilgi">
    <w:name w:val="header"/>
    <w:basedOn w:val="Normal"/>
    <w:link w:val="stBilgiChar"/>
    <w:uiPriority w:val="99"/>
    <w:unhideWhenUsed/>
    <w:rsid w:val="006310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107C"/>
  </w:style>
  <w:style w:type="paragraph" w:styleId="AltBilgi">
    <w:name w:val="footer"/>
    <w:basedOn w:val="Normal"/>
    <w:link w:val="AltBilgiChar"/>
    <w:uiPriority w:val="99"/>
    <w:unhideWhenUsed/>
    <w:rsid w:val="006310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107C"/>
  </w:style>
  <w:style w:type="paragraph" w:styleId="BalonMetni">
    <w:name w:val="Balloon Text"/>
    <w:basedOn w:val="Normal"/>
    <w:link w:val="BalonMetniChar"/>
    <w:uiPriority w:val="99"/>
    <w:semiHidden/>
    <w:unhideWhenUsed/>
    <w:rsid w:val="00D33C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3C17"/>
    <w:rPr>
      <w:rFonts w:ascii="Segoe UI" w:hAnsi="Segoe UI" w:cs="Segoe UI"/>
      <w:sz w:val="18"/>
      <w:szCs w:val="18"/>
    </w:rPr>
  </w:style>
  <w:style w:type="character" w:styleId="Kpr">
    <w:name w:val="Hyperlink"/>
    <w:basedOn w:val="VarsaylanParagrafYazTipi"/>
    <w:uiPriority w:val="99"/>
    <w:unhideWhenUsed/>
    <w:rsid w:val="007A78D7"/>
    <w:rPr>
      <w:color w:val="0563C1" w:themeColor="hyperlink"/>
      <w:u w:val="single"/>
    </w:rPr>
  </w:style>
  <w:style w:type="character" w:customStyle="1" w:styleId="UnresolvedMention">
    <w:name w:val="Unresolved Mention"/>
    <w:basedOn w:val="VarsaylanParagrafYazTipi"/>
    <w:uiPriority w:val="99"/>
    <w:semiHidden/>
    <w:unhideWhenUsed/>
    <w:rsid w:val="007A78D7"/>
    <w:rPr>
      <w:color w:val="605E5C"/>
      <w:shd w:val="clear" w:color="auto" w:fill="E1DFDD"/>
    </w:rPr>
  </w:style>
  <w:style w:type="paragraph" w:styleId="AralkYok">
    <w:name w:val="No Spacing"/>
    <w:uiPriority w:val="1"/>
    <w:qFormat/>
    <w:rsid w:val="004222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43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myo.baskent.edu.tr/kw/menu_icerik.php?birim=619&amp;menu_id=3" TargetMode="External"/><Relationship Id="rId13" Type="http://schemas.openxmlformats.org/officeDocument/2006/relationships/hyperlink" Target="http://oys.baskent.edu.tr/login/index.php"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myo.baskent.edu.tr/kw/upload/619/dosyalar/SHMY-organizasyon-semasi.pdf?birim=619&amp;menu_id=11" TargetMode="External"/><Relationship Id="rId12" Type="http://schemas.openxmlformats.org/officeDocument/2006/relationships/hyperlink" Target="http://truva.baskent.edu.tr/bilgipaketi/?dil=TR&amp;menu=akademik&amp;inner=tyycMatrisi&amp;birim=615" TargetMode="External"/><Relationship Id="rId17" Type="http://schemas.openxmlformats.org/officeDocument/2006/relationships/hyperlink" Target="http://ankara.baskenthastaneleri.com/tr/" TargetMode="External"/><Relationship Id="rId2" Type="http://schemas.openxmlformats.org/officeDocument/2006/relationships/styles" Target="styles.xml"/><Relationship Id="rId16" Type="http://schemas.openxmlformats.org/officeDocument/2006/relationships/hyperlink" Target="https://www.baskent.edu.tr/belgeler/mevzuat/yonerge/degisimprog_yong_18.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uva.baskent.edu.tr/bilgipaketi/?dil=TR&amp;menu=akademik&amp;inner=tyycMatrisi&amp;birim=615" TargetMode="External"/><Relationship Id="rId5" Type="http://schemas.openxmlformats.org/officeDocument/2006/relationships/footnotes" Target="footnotes.xml"/><Relationship Id="rId15" Type="http://schemas.openxmlformats.org/officeDocument/2006/relationships/hyperlink" Target="http://www.baskent.edu.tr/tr" TargetMode="External"/><Relationship Id="rId10" Type="http://schemas.openxmlformats.org/officeDocument/2006/relationships/hyperlink" Target="http://truva.baskent.edu.tr/bilgipaketi/?dil=TR&amp;menu=akademik&amp;inner=tyycMatrisi&amp;birim=6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r.surveymonkey.com/r/YLZMQPM" TargetMode="External"/><Relationship Id="rId14" Type="http://schemas.openxmlformats.org/officeDocument/2006/relationships/hyperlink" Target="http://oys.baskent.edu.tr/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5840</Words>
  <Characters>33292</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dc:creator>
  <cp:keywords/>
  <dc:description/>
  <cp:lastModifiedBy>Ayça</cp:lastModifiedBy>
  <cp:revision>2</cp:revision>
  <cp:lastPrinted>2022-01-05T10:41:00Z</cp:lastPrinted>
  <dcterms:created xsi:type="dcterms:W3CDTF">2025-05-13T11:23:00Z</dcterms:created>
  <dcterms:modified xsi:type="dcterms:W3CDTF">2025-05-13T11:23:00Z</dcterms:modified>
</cp:coreProperties>
</file>